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58FC49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C37FD">
        <w:rPr>
          <w:rFonts w:cstheme="minorHAnsi"/>
        </w:rPr>
        <w:t>3</w:t>
      </w:r>
      <w:r w:rsidR="001D60E4">
        <w:rPr>
          <w:rFonts w:cstheme="minorHAnsi"/>
        </w:rPr>
        <w:t>0</w:t>
      </w:r>
      <w:r w:rsidR="00986649" w:rsidRPr="0021055B">
        <w:rPr>
          <w:rFonts w:cstheme="minorHAnsi"/>
        </w:rPr>
        <w:t>.</w:t>
      </w:r>
      <w:r w:rsidR="006E1AA5">
        <w:rPr>
          <w:rFonts w:cstheme="minorHAnsi"/>
        </w:rPr>
        <w:t>0</w:t>
      </w:r>
      <w:r w:rsidR="001D60E4">
        <w:rPr>
          <w:rFonts w:cstheme="minorHAnsi"/>
        </w:rPr>
        <w:t>6</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tcPr>
          <w:p w14:paraId="79E3309A" w14:textId="2F4689C0" w:rsidR="002E02FF" w:rsidRPr="001365DA" w:rsidRDefault="00395A6E" w:rsidP="001D60E4">
            <w:pPr>
              <w:spacing w:line="276" w:lineRule="auto"/>
              <w:jc w:val="center"/>
              <w:rPr>
                <w:rFonts w:cstheme="minorHAnsi"/>
                <w:lang w:val="en-US"/>
              </w:rPr>
            </w:pPr>
            <w:r>
              <w:rPr>
                <w:rFonts w:cstheme="minorHAnsi"/>
              </w:rPr>
              <w:t>9</w:t>
            </w:r>
            <w:r w:rsidR="00E06194">
              <w:rPr>
                <w:rFonts w:cstheme="minorHAnsi"/>
              </w:rPr>
              <w:t>6</w:t>
            </w:r>
            <w:r w:rsidR="004B25DE" w:rsidRPr="001365DA">
              <w:rPr>
                <w:rFonts w:cstheme="minorHAnsi"/>
              </w:rPr>
              <w:t>,</w:t>
            </w:r>
            <w:r w:rsidR="001D60E4">
              <w:rPr>
                <w:rFonts w:cstheme="minorHAnsi"/>
              </w:rPr>
              <w:t>79</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0DF42A05" w:rsidR="002E02FF" w:rsidRPr="001365DA" w:rsidRDefault="004B25DE" w:rsidP="006E1AA5">
            <w:pPr>
              <w:spacing w:line="276" w:lineRule="auto"/>
              <w:jc w:val="center"/>
              <w:rPr>
                <w:rFonts w:cstheme="minorHAnsi"/>
              </w:rPr>
            </w:pPr>
            <w:r w:rsidRPr="001365DA">
              <w:rPr>
                <w:rFonts w:cstheme="minorHAnsi"/>
              </w:rPr>
              <w:t>0,</w:t>
            </w:r>
            <w:r w:rsidR="006E1AA5">
              <w:rPr>
                <w:rFonts w:cstheme="minorHAnsi"/>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D60E4" w:rsidRPr="00C50091" w14:paraId="163F6D42" w14:textId="77777777" w:rsidTr="00F16D7D">
        <w:tc>
          <w:tcPr>
            <w:tcW w:w="4365" w:type="dxa"/>
            <w:vMerge/>
          </w:tcPr>
          <w:p w14:paraId="439EA073" w14:textId="77777777" w:rsidR="001D60E4" w:rsidRPr="003B455E" w:rsidRDefault="001D60E4" w:rsidP="001D60E4">
            <w:pPr>
              <w:rPr>
                <w:rFonts w:cstheme="minorHAnsi"/>
              </w:rPr>
            </w:pPr>
          </w:p>
        </w:tc>
        <w:tc>
          <w:tcPr>
            <w:tcW w:w="1380" w:type="dxa"/>
            <w:vAlign w:val="bottom"/>
          </w:tcPr>
          <w:p w14:paraId="377E34DE" w14:textId="77777777" w:rsidR="001D60E4" w:rsidRPr="003B455E" w:rsidRDefault="001D60E4" w:rsidP="001D60E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EED195B" w:rsidR="001D60E4" w:rsidRPr="003B455E" w:rsidRDefault="001D60E4" w:rsidP="001D60E4">
            <w:pPr>
              <w:pStyle w:val="ConsPlusNormal"/>
              <w:rPr>
                <w:rFonts w:asciiTheme="minorHAnsi" w:hAnsiTheme="minorHAnsi" w:cstheme="minorHAnsi"/>
              </w:rPr>
            </w:pPr>
            <w:r>
              <w:rPr>
                <w:color w:val="000000"/>
                <w:szCs w:val="22"/>
              </w:rPr>
              <w:t>0,33%</w:t>
            </w:r>
          </w:p>
        </w:tc>
        <w:tc>
          <w:tcPr>
            <w:tcW w:w="1705" w:type="dxa"/>
            <w:vAlign w:val="bottom"/>
          </w:tcPr>
          <w:p w14:paraId="5DA42905" w14:textId="6BC8F919" w:rsidR="001D60E4" w:rsidRPr="00C50091" w:rsidRDefault="001D60E4" w:rsidP="001D60E4">
            <w:pPr>
              <w:pStyle w:val="ConsPlusNormal"/>
              <w:rPr>
                <w:rFonts w:asciiTheme="minorHAnsi" w:hAnsiTheme="minorHAnsi" w:cstheme="minorHAnsi"/>
                <w:highlight w:val="red"/>
              </w:rPr>
            </w:pPr>
            <w:r>
              <w:rPr>
                <w:color w:val="000000"/>
                <w:szCs w:val="22"/>
              </w:rPr>
              <w:t>0,68%</w:t>
            </w:r>
          </w:p>
        </w:tc>
      </w:tr>
      <w:tr w:rsidR="001D60E4" w:rsidRPr="00C50091" w14:paraId="734DB2DE" w14:textId="77777777" w:rsidTr="00F16D7D">
        <w:tc>
          <w:tcPr>
            <w:tcW w:w="4365" w:type="dxa"/>
            <w:vMerge/>
          </w:tcPr>
          <w:p w14:paraId="1A4F3314" w14:textId="77777777" w:rsidR="001D60E4" w:rsidRPr="003B455E" w:rsidRDefault="001D60E4" w:rsidP="001D60E4">
            <w:pPr>
              <w:rPr>
                <w:rFonts w:cstheme="minorHAnsi"/>
              </w:rPr>
            </w:pPr>
          </w:p>
        </w:tc>
        <w:tc>
          <w:tcPr>
            <w:tcW w:w="1380" w:type="dxa"/>
            <w:vAlign w:val="bottom"/>
          </w:tcPr>
          <w:p w14:paraId="6B673F49" w14:textId="77777777" w:rsidR="001D60E4" w:rsidRPr="003B455E" w:rsidRDefault="001D60E4" w:rsidP="001D60E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872E8A9" w:rsidR="001D60E4" w:rsidRPr="003B455E" w:rsidRDefault="001D60E4" w:rsidP="001D60E4">
            <w:pPr>
              <w:pStyle w:val="ConsPlusNormal"/>
              <w:rPr>
                <w:rFonts w:asciiTheme="minorHAnsi" w:hAnsiTheme="minorHAnsi" w:cstheme="minorHAnsi"/>
              </w:rPr>
            </w:pPr>
            <w:r>
              <w:rPr>
                <w:color w:val="000000"/>
                <w:szCs w:val="22"/>
              </w:rPr>
              <w:t>-4,36%</w:t>
            </w:r>
          </w:p>
        </w:tc>
        <w:tc>
          <w:tcPr>
            <w:tcW w:w="1705" w:type="dxa"/>
            <w:vAlign w:val="bottom"/>
          </w:tcPr>
          <w:p w14:paraId="0A9EC4F7" w14:textId="34138719" w:rsidR="001D60E4" w:rsidRPr="00BD6623" w:rsidRDefault="001D60E4" w:rsidP="001D60E4">
            <w:pPr>
              <w:pStyle w:val="ConsPlusNormal"/>
              <w:rPr>
                <w:rFonts w:asciiTheme="minorHAnsi" w:hAnsiTheme="minorHAnsi" w:cstheme="minorHAnsi"/>
              </w:rPr>
            </w:pPr>
            <w:r>
              <w:rPr>
                <w:color w:val="000000"/>
                <w:szCs w:val="22"/>
              </w:rPr>
              <w:t>-5,69%</w:t>
            </w:r>
          </w:p>
        </w:tc>
      </w:tr>
      <w:tr w:rsidR="001D60E4" w:rsidRPr="00C50091" w14:paraId="2D189623" w14:textId="77777777" w:rsidTr="00F16D7D">
        <w:tc>
          <w:tcPr>
            <w:tcW w:w="4365" w:type="dxa"/>
            <w:vMerge/>
          </w:tcPr>
          <w:p w14:paraId="06D3E770" w14:textId="77777777" w:rsidR="001D60E4" w:rsidRPr="003B455E" w:rsidRDefault="001D60E4" w:rsidP="001D60E4">
            <w:pPr>
              <w:rPr>
                <w:rFonts w:cstheme="minorHAnsi"/>
              </w:rPr>
            </w:pPr>
          </w:p>
        </w:tc>
        <w:tc>
          <w:tcPr>
            <w:tcW w:w="1380" w:type="dxa"/>
            <w:vAlign w:val="bottom"/>
          </w:tcPr>
          <w:p w14:paraId="0A625FAD" w14:textId="77777777" w:rsidR="001D60E4" w:rsidRPr="003B455E" w:rsidRDefault="001D60E4" w:rsidP="001D60E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7359604" w:rsidR="001D60E4" w:rsidRPr="003B455E" w:rsidRDefault="001D60E4" w:rsidP="001D60E4">
            <w:pPr>
              <w:pStyle w:val="ConsPlusNormal"/>
              <w:rPr>
                <w:rFonts w:asciiTheme="minorHAnsi" w:hAnsiTheme="minorHAnsi" w:cstheme="minorHAnsi"/>
              </w:rPr>
            </w:pPr>
            <w:r>
              <w:rPr>
                <w:color w:val="000000"/>
                <w:szCs w:val="22"/>
              </w:rPr>
              <w:t>-2,07%</w:t>
            </w:r>
          </w:p>
        </w:tc>
        <w:tc>
          <w:tcPr>
            <w:tcW w:w="1705" w:type="dxa"/>
            <w:vAlign w:val="bottom"/>
          </w:tcPr>
          <w:p w14:paraId="5A1631C8" w14:textId="6C49179B" w:rsidR="001D60E4" w:rsidRPr="00BD6623" w:rsidRDefault="001D60E4" w:rsidP="001D60E4">
            <w:pPr>
              <w:pStyle w:val="ConsPlusNormal"/>
              <w:rPr>
                <w:rFonts w:asciiTheme="minorHAnsi" w:hAnsiTheme="minorHAnsi" w:cstheme="minorHAnsi"/>
              </w:rPr>
            </w:pPr>
            <w:r>
              <w:rPr>
                <w:color w:val="000000"/>
                <w:szCs w:val="22"/>
              </w:rPr>
              <w:t>-13,47%</w:t>
            </w:r>
          </w:p>
        </w:tc>
      </w:tr>
      <w:tr w:rsidR="001D60E4" w:rsidRPr="00C50091" w14:paraId="00022598" w14:textId="77777777" w:rsidTr="00F16D7D">
        <w:tc>
          <w:tcPr>
            <w:tcW w:w="4365" w:type="dxa"/>
            <w:vMerge/>
          </w:tcPr>
          <w:p w14:paraId="23447C1B" w14:textId="77777777" w:rsidR="001D60E4" w:rsidRPr="003B455E" w:rsidRDefault="001D60E4" w:rsidP="001D60E4">
            <w:pPr>
              <w:rPr>
                <w:rFonts w:cstheme="minorHAnsi"/>
              </w:rPr>
            </w:pPr>
          </w:p>
        </w:tc>
        <w:tc>
          <w:tcPr>
            <w:tcW w:w="1380" w:type="dxa"/>
            <w:vAlign w:val="bottom"/>
          </w:tcPr>
          <w:p w14:paraId="1559E4EA" w14:textId="77777777" w:rsidR="001D60E4" w:rsidRPr="003B455E" w:rsidRDefault="001D60E4" w:rsidP="001D60E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1D9C016D" w:rsidR="001D60E4" w:rsidRPr="003B455E" w:rsidRDefault="001D60E4" w:rsidP="001D60E4">
            <w:pPr>
              <w:pStyle w:val="ConsPlusNormal"/>
              <w:rPr>
                <w:rFonts w:asciiTheme="minorHAnsi" w:hAnsiTheme="minorHAnsi" w:cstheme="minorHAnsi"/>
              </w:rPr>
            </w:pPr>
            <w:r>
              <w:rPr>
                <w:color w:val="000000"/>
                <w:szCs w:val="22"/>
              </w:rPr>
              <w:t>3,82%</w:t>
            </w:r>
          </w:p>
        </w:tc>
        <w:tc>
          <w:tcPr>
            <w:tcW w:w="1705" w:type="dxa"/>
            <w:vAlign w:val="bottom"/>
          </w:tcPr>
          <w:p w14:paraId="4EF284CC" w14:textId="781C042F" w:rsidR="001D60E4" w:rsidRPr="00BD6623" w:rsidRDefault="001D60E4" w:rsidP="001D60E4">
            <w:pPr>
              <w:pStyle w:val="ConsPlusNormal"/>
              <w:rPr>
                <w:rFonts w:asciiTheme="minorHAnsi" w:hAnsiTheme="minorHAnsi" w:cstheme="minorHAnsi"/>
              </w:rPr>
            </w:pPr>
            <w:r>
              <w:rPr>
                <w:color w:val="000000"/>
                <w:szCs w:val="22"/>
              </w:rPr>
              <w:t>-12,08%</w:t>
            </w:r>
          </w:p>
        </w:tc>
      </w:tr>
      <w:tr w:rsidR="001D60E4" w:rsidRPr="00C50091" w14:paraId="61586E32" w14:textId="77777777" w:rsidTr="00E74613">
        <w:tc>
          <w:tcPr>
            <w:tcW w:w="4365" w:type="dxa"/>
            <w:vMerge/>
          </w:tcPr>
          <w:p w14:paraId="6D68E732" w14:textId="77777777" w:rsidR="001D60E4" w:rsidRPr="003B455E" w:rsidRDefault="001D60E4" w:rsidP="001D60E4">
            <w:pPr>
              <w:rPr>
                <w:rFonts w:cstheme="minorHAnsi"/>
              </w:rPr>
            </w:pPr>
          </w:p>
        </w:tc>
        <w:tc>
          <w:tcPr>
            <w:tcW w:w="1380" w:type="dxa"/>
            <w:vAlign w:val="bottom"/>
          </w:tcPr>
          <w:p w14:paraId="6C7A6518" w14:textId="77777777" w:rsidR="001D60E4" w:rsidRPr="003B455E" w:rsidRDefault="001D60E4" w:rsidP="001D60E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FFAAF43" w:rsidR="001D60E4" w:rsidRPr="003B455E" w:rsidRDefault="001D60E4" w:rsidP="001D60E4">
            <w:pPr>
              <w:pStyle w:val="ConsPlusNormal"/>
              <w:rPr>
                <w:rFonts w:asciiTheme="minorHAnsi" w:hAnsiTheme="minorHAnsi" w:cstheme="minorHAnsi"/>
              </w:rPr>
            </w:pPr>
            <w:r>
              <w:rPr>
                <w:color w:val="000000"/>
                <w:szCs w:val="22"/>
              </w:rPr>
              <w:t>19,88%</w:t>
            </w:r>
          </w:p>
        </w:tc>
        <w:tc>
          <w:tcPr>
            <w:tcW w:w="1705" w:type="dxa"/>
            <w:vAlign w:val="bottom"/>
          </w:tcPr>
          <w:p w14:paraId="4946C1EE" w14:textId="6378FE06" w:rsidR="001D60E4" w:rsidRPr="00BD6623" w:rsidRDefault="001D60E4" w:rsidP="001D60E4">
            <w:pPr>
              <w:pStyle w:val="ConsPlusNormal"/>
              <w:rPr>
                <w:rFonts w:asciiTheme="minorHAnsi" w:hAnsiTheme="minorHAnsi" w:cstheme="minorHAnsi"/>
              </w:rPr>
            </w:pPr>
            <w:r>
              <w:rPr>
                <w:color w:val="000000"/>
                <w:szCs w:val="22"/>
              </w:rPr>
              <w:t>-7,53%</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48EA4F8" w:rsidR="007A0DCF" w:rsidRPr="00C50091" w:rsidRDefault="007E4067" w:rsidP="001D60E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D60E4" w:rsidRPr="001D60E4">
        <w:rPr>
          <w:rFonts w:cstheme="minorHAnsi"/>
        </w:rPr>
        <w:t>292</w:t>
      </w:r>
      <w:r w:rsidR="001D60E4">
        <w:rPr>
          <w:rFonts w:cstheme="minorHAnsi"/>
        </w:rPr>
        <w:t xml:space="preserve"> </w:t>
      </w:r>
      <w:bookmarkStart w:id="0" w:name="_GoBack"/>
      <w:bookmarkEnd w:id="0"/>
      <w:r w:rsidR="001D60E4" w:rsidRPr="001D60E4">
        <w:rPr>
          <w:rFonts w:cstheme="minorHAnsi"/>
        </w:rPr>
        <w:t>954,96</w:t>
      </w:r>
      <w:r w:rsidRPr="00C50091">
        <w:rPr>
          <w:rFonts w:cstheme="minorHAnsi"/>
        </w:rPr>
        <w:t>рублей.</w:t>
      </w:r>
    </w:p>
    <w:p w14:paraId="2FE68D87" w14:textId="5CE0DF89" w:rsidR="007A0DCF" w:rsidRPr="00C50091" w:rsidRDefault="007A0DCF" w:rsidP="001D60E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D60E4" w:rsidRPr="001D60E4">
        <w:rPr>
          <w:rFonts w:cstheme="minorHAnsi"/>
        </w:rPr>
        <w:t>292</w:t>
      </w:r>
      <w:r w:rsidR="001D60E4">
        <w:rPr>
          <w:rFonts w:cstheme="minorHAnsi"/>
        </w:rPr>
        <w:t xml:space="preserve"> </w:t>
      </w:r>
      <w:r w:rsidR="001D60E4" w:rsidRPr="001D60E4">
        <w:rPr>
          <w:rFonts w:cstheme="minorHAnsi"/>
        </w:rPr>
        <w:t>954</w:t>
      </w:r>
      <w:r w:rsidR="001D60E4">
        <w:rPr>
          <w:rFonts w:cstheme="minorHAnsi"/>
        </w:rPr>
        <w:t xml:space="preserve"> </w:t>
      </w:r>
      <w:r w:rsidR="001D60E4" w:rsidRPr="001D60E4">
        <w:rPr>
          <w:rFonts w:cstheme="minorHAnsi"/>
        </w:rPr>
        <w:t>962,99</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14</cp:revision>
  <cp:lastPrinted>2021-09-07T11:44:00Z</cp:lastPrinted>
  <dcterms:created xsi:type="dcterms:W3CDTF">2021-12-09T14:56:00Z</dcterms:created>
  <dcterms:modified xsi:type="dcterms:W3CDTF">2022-07-11T10:55:00Z</dcterms:modified>
</cp:coreProperties>
</file>