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69FB4C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4667C">
        <w:rPr>
          <w:rFonts w:cstheme="minorHAnsi"/>
        </w:rPr>
        <w:t>3</w:t>
      </w:r>
      <w:r w:rsidR="00C440C9">
        <w:rPr>
          <w:rFonts w:cstheme="minorHAnsi"/>
        </w:rPr>
        <w:t>1</w:t>
      </w:r>
      <w:r w:rsidR="00986649" w:rsidRPr="0021055B">
        <w:rPr>
          <w:rFonts w:cstheme="minorHAnsi"/>
        </w:rPr>
        <w:t>.</w:t>
      </w:r>
      <w:r w:rsidR="00C440C9">
        <w:rPr>
          <w:rFonts w:cstheme="minorHAnsi"/>
        </w:rPr>
        <w:t>01</w:t>
      </w:r>
      <w:r w:rsidR="00986649" w:rsidRPr="0021055B">
        <w:rPr>
          <w:rFonts w:cstheme="minorHAnsi"/>
        </w:rPr>
        <w:t>.202</w:t>
      </w:r>
      <w:r w:rsidR="00C440C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AAD0B74"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C440C9">
        <w:t>7</w:t>
      </w:r>
      <w:r w:rsidRPr="00816C0E">
        <w:t xml:space="preserve"> объект</w:t>
      </w:r>
      <w:r w:rsidR="00896BA6">
        <w:t>ов</w:t>
      </w:r>
      <w:r w:rsidRPr="00816C0E">
        <w:t>.</w:t>
      </w:r>
      <w:r w:rsidR="00AF0868" w:rsidRPr="00816C0E">
        <w:t xml:space="preserve"> </w:t>
      </w:r>
    </w:p>
    <w:p w14:paraId="749CF609" w14:textId="448054D2"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28717D">
        <w:rPr>
          <w:rFonts w:cstheme="minorHAnsi"/>
        </w:rPr>
        <w:t>5</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292023DD" w:rsidR="002E02FF" w:rsidRPr="00816C0E" w:rsidRDefault="008B6487" w:rsidP="00C5506D">
            <w:pPr>
              <w:spacing w:line="276" w:lineRule="auto"/>
              <w:jc w:val="center"/>
              <w:rPr>
                <w:rFonts w:cstheme="minorHAnsi"/>
                <w:lang w:val="en-US"/>
              </w:rPr>
            </w:pPr>
            <w:r>
              <w:rPr>
                <w:rFonts w:cstheme="minorHAnsi"/>
              </w:rPr>
              <w:t>9</w:t>
            </w:r>
            <w:r w:rsidR="00C5506D">
              <w:rPr>
                <w:rFonts w:cstheme="minorHAnsi"/>
              </w:rPr>
              <w:t>5</w:t>
            </w:r>
            <w:r w:rsidR="00C60EF2" w:rsidRPr="00816C0E">
              <w:rPr>
                <w:rFonts w:cstheme="minorHAnsi"/>
              </w:rPr>
              <w:t>,</w:t>
            </w:r>
            <w:r w:rsidR="00C440C9">
              <w:rPr>
                <w:rFonts w:cstheme="minorHAnsi"/>
              </w:rPr>
              <w:t>20</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5259A85E" w:rsidR="00DB0B0C" w:rsidRDefault="00DB0B0C" w:rsidP="00C440C9">
            <w:pPr>
              <w:spacing w:line="276" w:lineRule="auto"/>
              <w:jc w:val="center"/>
              <w:rPr>
                <w:rFonts w:cstheme="minorHAnsi"/>
              </w:rPr>
            </w:pPr>
            <w:r>
              <w:rPr>
                <w:rFonts w:cstheme="minorHAnsi"/>
              </w:rPr>
              <w:t>1,</w:t>
            </w:r>
            <w:r w:rsidR="00C440C9">
              <w:rPr>
                <w:rFonts w:cstheme="minorHAnsi"/>
              </w:rPr>
              <w:t>95</w:t>
            </w:r>
          </w:p>
        </w:tc>
      </w:tr>
      <w:tr w:rsidR="00896BA6" w:rsidRPr="00816C0E" w14:paraId="6F9FC2A6" w14:textId="77777777" w:rsidTr="007E1692">
        <w:tc>
          <w:tcPr>
            <w:tcW w:w="6516" w:type="dxa"/>
          </w:tcPr>
          <w:p w14:paraId="7DE509F1" w14:textId="5AB17774" w:rsidR="00896BA6" w:rsidRPr="00816C0E" w:rsidRDefault="00246CFA" w:rsidP="00AA1555">
            <w:pPr>
              <w:rPr>
                <w:rFonts w:cstheme="minorHAnsi"/>
              </w:rPr>
            </w:pPr>
            <w:r w:rsidRPr="00816C0E">
              <w:rPr>
                <w:rFonts w:cstheme="minorHAnsi"/>
              </w:rPr>
              <w:t>Депозит АО «АЛЬФА-БАНК»</w:t>
            </w:r>
          </w:p>
        </w:tc>
        <w:tc>
          <w:tcPr>
            <w:tcW w:w="2829" w:type="dxa"/>
          </w:tcPr>
          <w:p w14:paraId="56BB6F0A" w14:textId="31748604" w:rsidR="00896BA6" w:rsidRDefault="00917972" w:rsidP="00D72247">
            <w:pPr>
              <w:spacing w:line="276" w:lineRule="auto"/>
              <w:jc w:val="center"/>
              <w:rPr>
                <w:rFonts w:cstheme="minorHAnsi"/>
              </w:rPr>
            </w:pPr>
            <w:r>
              <w:rPr>
                <w:rFonts w:cstheme="minorHAnsi"/>
              </w:rPr>
              <w:t>0</w:t>
            </w:r>
            <w:r w:rsidR="00896BA6">
              <w:rPr>
                <w:rFonts w:cstheme="minorHAnsi"/>
              </w:rPr>
              <w:t>,</w:t>
            </w:r>
            <w:r w:rsidR="00D72247">
              <w:rPr>
                <w:rFonts w:cstheme="minorHAnsi"/>
              </w:rPr>
              <w:t>79</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3322319B" w:rsidR="002E02FF" w:rsidRPr="00816C0E" w:rsidRDefault="00CA2D21" w:rsidP="00D72247">
            <w:pPr>
              <w:jc w:val="center"/>
              <w:rPr>
                <w:rFonts w:cstheme="minorHAnsi"/>
              </w:rPr>
            </w:pPr>
            <w:r>
              <w:rPr>
                <w:rFonts w:cstheme="minorHAnsi"/>
              </w:rPr>
              <w:t>0</w:t>
            </w:r>
            <w:r w:rsidR="00C60EF2" w:rsidRPr="00816C0E">
              <w:rPr>
                <w:rFonts w:cstheme="minorHAnsi"/>
              </w:rPr>
              <w:t>,</w:t>
            </w:r>
            <w:r w:rsidR="00D72247">
              <w:rPr>
                <w:rFonts w:cstheme="minorHAnsi"/>
              </w:rPr>
              <w:t>62</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4EE92F65" w:rsidR="008B6487" w:rsidRDefault="00D72247" w:rsidP="00D72247">
            <w:pPr>
              <w:jc w:val="center"/>
              <w:rPr>
                <w:rFonts w:cstheme="minorHAnsi"/>
              </w:rPr>
            </w:pPr>
            <w:r>
              <w:rPr>
                <w:rFonts w:cstheme="minorHAnsi"/>
              </w:rPr>
              <w:t>1</w:t>
            </w:r>
            <w:r w:rsidR="008B6487">
              <w:rPr>
                <w:rFonts w:cstheme="minorHAnsi"/>
              </w:rPr>
              <w:t>,</w:t>
            </w:r>
            <w:r>
              <w:rPr>
                <w:rFonts w:cstheme="minorHAnsi"/>
              </w:rPr>
              <w:t>22</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C5506D">
        <w:tblPrEx>
          <w:tblCellMar>
            <w:left w:w="108" w:type="dxa"/>
            <w:right w:w="108" w:type="dxa"/>
          </w:tblCellMar>
        </w:tblPrEx>
        <w:trPr>
          <w:trHeight w:val="1074"/>
        </w:trPr>
        <w:tc>
          <w:tcPr>
            <w:tcW w:w="4365" w:type="dxa"/>
            <w:vMerge w:val="restart"/>
            <w:vAlign w:val="center"/>
          </w:tcPr>
          <w:p w14:paraId="66CBF915" w14:textId="517FD7B2" w:rsidR="00D12D52" w:rsidRPr="003B455E" w:rsidRDefault="00C5506D" w:rsidP="00526694">
            <w:pPr>
              <w:pStyle w:val="ConsPlusNormal"/>
              <w:jc w:val="center"/>
              <w:rPr>
                <w:rFonts w:asciiTheme="minorHAnsi" w:hAnsiTheme="minorHAnsi" w:cstheme="minorHAnsi"/>
              </w:rPr>
            </w:pPr>
            <w:r>
              <w:rPr>
                <w:noProof/>
              </w:rPr>
              <w:drawing>
                <wp:inline distT="0" distB="0" distL="0" distR="0" wp14:anchorId="3082B92F" wp14:editId="1A86ADDF">
                  <wp:extent cx="2634615" cy="24765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71AE0933" w14:textId="77777777" w:rsidR="00C440C9" w:rsidRDefault="00D12D52" w:rsidP="00C440C9">
            <w:pPr>
              <w:pStyle w:val="ConsPlusNormal"/>
              <w:ind w:left="283"/>
              <w:rPr>
                <w:rFonts w:asciiTheme="minorHAnsi" w:hAnsiTheme="minorHAnsi" w:cstheme="minorHAnsi"/>
              </w:rPr>
            </w:pPr>
            <w:r w:rsidRPr="003B455E">
              <w:rPr>
                <w:rFonts w:asciiTheme="minorHAnsi" w:hAnsiTheme="minorHAnsi" w:cstheme="minorHAnsi"/>
              </w:rPr>
              <w:t>инфляции</w:t>
            </w:r>
            <w:r w:rsidR="00C440C9">
              <w:rPr>
                <w:rFonts w:asciiTheme="minorHAnsi" w:hAnsiTheme="minorHAnsi" w:cstheme="minorHAnsi"/>
              </w:rPr>
              <w:t>*</w:t>
            </w:r>
          </w:p>
          <w:p w14:paraId="377B7C46" w14:textId="3CA3CEAE" w:rsidR="00D12D52" w:rsidRPr="003B455E" w:rsidRDefault="00C440C9" w:rsidP="00C440C9">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p>
        </w:tc>
      </w:tr>
      <w:tr w:rsidR="00D72247" w:rsidRPr="00C50091" w14:paraId="163F6D42" w14:textId="77777777" w:rsidTr="006F70F7">
        <w:tc>
          <w:tcPr>
            <w:tcW w:w="4365" w:type="dxa"/>
            <w:vMerge/>
          </w:tcPr>
          <w:p w14:paraId="439EA073" w14:textId="77777777" w:rsidR="00D72247" w:rsidRPr="003B455E" w:rsidRDefault="00D72247" w:rsidP="00D72247">
            <w:pPr>
              <w:rPr>
                <w:rFonts w:cstheme="minorHAnsi"/>
              </w:rPr>
            </w:pPr>
          </w:p>
        </w:tc>
        <w:tc>
          <w:tcPr>
            <w:tcW w:w="1380" w:type="dxa"/>
            <w:vAlign w:val="bottom"/>
          </w:tcPr>
          <w:p w14:paraId="377E34DE" w14:textId="77777777" w:rsidR="00D72247" w:rsidRPr="003B455E" w:rsidRDefault="00D72247" w:rsidP="00D7224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68D47BF4" w:rsidR="00D72247" w:rsidRPr="003B455E" w:rsidRDefault="00D72247" w:rsidP="00D72247">
            <w:pPr>
              <w:pStyle w:val="ConsPlusNormal"/>
              <w:rPr>
                <w:rFonts w:asciiTheme="minorHAnsi" w:hAnsiTheme="minorHAnsi" w:cstheme="minorHAnsi"/>
              </w:rPr>
            </w:pPr>
            <w:r>
              <w:rPr>
                <w:color w:val="000000"/>
                <w:szCs w:val="22"/>
              </w:rPr>
              <w:t>1,49%</w:t>
            </w:r>
          </w:p>
        </w:tc>
        <w:tc>
          <w:tcPr>
            <w:tcW w:w="1705" w:type="dxa"/>
            <w:vAlign w:val="bottom"/>
          </w:tcPr>
          <w:p w14:paraId="5DA42905" w14:textId="5CF9EC4A" w:rsidR="00D72247" w:rsidRPr="00C5506D" w:rsidRDefault="00D72247" w:rsidP="00D72247">
            <w:pPr>
              <w:pStyle w:val="ConsPlusNormal"/>
              <w:rPr>
                <w:rFonts w:asciiTheme="minorHAnsi" w:hAnsiTheme="minorHAnsi" w:cstheme="minorHAnsi"/>
                <w:highlight w:val="yellow"/>
                <w:lang w:val="en-US"/>
              </w:rPr>
            </w:pPr>
            <w:r>
              <w:rPr>
                <w:color w:val="000000"/>
                <w:szCs w:val="22"/>
              </w:rPr>
              <w:t>0,71%</w:t>
            </w:r>
          </w:p>
        </w:tc>
      </w:tr>
      <w:tr w:rsidR="00D72247" w:rsidRPr="00C50091" w14:paraId="734DB2DE" w14:textId="77777777" w:rsidTr="006F70F7">
        <w:tc>
          <w:tcPr>
            <w:tcW w:w="4365" w:type="dxa"/>
            <w:vMerge/>
          </w:tcPr>
          <w:p w14:paraId="1A4F3314" w14:textId="77777777" w:rsidR="00D72247" w:rsidRPr="003B455E" w:rsidRDefault="00D72247" w:rsidP="00D72247">
            <w:pPr>
              <w:rPr>
                <w:rFonts w:cstheme="minorHAnsi"/>
              </w:rPr>
            </w:pPr>
          </w:p>
        </w:tc>
        <w:tc>
          <w:tcPr>
            <w:tcW w:w="1380" w:type="dxa"/>
            <w:vAlign w:val="bottom"/>
          </w:tcPr>
          <w:p w14:paraId="6B673F49" w14:textId="77777777" w:rsidR="00D72247" w:rsidRPr="003B455E" w:rsidRDefault="00D72247" w:rsidP="00D7224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47637379" w:rsidR="00D72247" w:rsidRPr="003B455E" w:rsidRDefault="00D72247" w:rsidP="00D72247">
            <w:pPr>
              <w:pStyle w:val="ConsPlusNormal"/>
              <w:rPr>
                <w:rFonts w:asciiTheme="minorHAnsi" w:hAnsiTheme="minorHAnsi" w:cstheme="minorHAnsi"/>
              </w:rPr>
            </w:pPr>
            <w:r>
              <w:rPr>
                <w:color w:val="000000"/>
                <w:szCs w:val="22"/>
              </w:rPr>
              <w:t>2,86%</w:t>
            </w:r>
          </w:p>
        </w:tc>
        <w:tc>
          <w:tcPr>
            <w:tcW w:w="1705" w:type="dxa"/>
            <w:vAlign w:val="bottom"/>
          </w:tcPr>
          <w:p w14:paraId="0A9EC4F7" w14:textId="1C4974D5" w:rsidR="00D72247" w:rsidRPr="00C5506D" w:rsidRDefault="00D72247" w:rsidP="00D72247">
            <w:pPr>
              <w:pStyle w:val="ConsPlusNormal"/>
              <w:rPr>
                <w:rFonts w:asciiTheme="minorHAnsi" w:hAnsiTheme="minorHAnsi" w:cstheme="minorHAnsi"/>
                <w:highlight w:val="yellow"/>
              </w:rPr>
            </w:pPr>
            <w:r>
              <w:rPr>
                <w:color w:val="000000"/>
                <w:szCs w:val="22"/>
              </w:rPr>
              <w:t>1,53%</w:t>
            </w:r>
          </w:p>
        </w:tc>
      </w:tr>
      <w:tr w:rsidR="00D72247" w:rsidRPr="00C50091" w14:paraId="2D189623" w14:textId="77777777" w:rsidTr="006F70F7">
        <w:tc>
          <w:tcPr>
            <w:tcW w:w="4365" w:type="dxa"/>
            <w:vMerge/>
          </w:tcPr>
          <w:p w14:paraId="06D3E770" w14:textId="77777777" w:rsidR="00D72247" w:rsidRPr="003B455E" w:rsidRDefault="00D72247" w:rsidP="00D72247">
            <w:pPr>
              <w:rPr>
                <w:rFonts w:cstheme="minorHAnsi"/>
              </w:rPr>
            </w:pPr>
          </w:p>
        </w:tc>
        <w:tc>
          <w:tcPr>
            <w:tcW w:w="1380" w:type="dxa"/>
            <w:vAlign w:val="bottom"/>
          </w:tcPr>
          <w:p w14:paraId="0A625FAD" w14:textId="77777777" w:rsidR="00D72247" w:rsidRPr="003B455E" w:rsidRDefault="00D72247" w:rsidP="00D7224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53C4E820" w:rsidR="00D72247" w:rsidRPr="003B455E" w:rsidRDefault="00D72247" w:rsidP="00D72247">
            <w:pPr>
              <w:pStyle w:val="ConsPlusNormal"/>
              <w:rPr>
                <w:rFonts w:asciiTheme="minorHAnsi" w:hAnsiTheme="minorHAnsi" w:cstheme="minorHAnsi"/>
              </w:rPr>
            </w:pPr>
            <w:r>
              <w:rPr>
                <w:color w:val="000000"/>
                <w:szCs w:val="22"/>
              </w:rPr>
              <w:t>7,72%</w:t>
            </w:r>
          </w:p>
        </w:tc>
        <w:tc>
          <w:tcPr>
            <w:tcW w:w="1705" w:type="dxa"/>
            <w:vAlign w:val="bottom"/>
          </w:tcPr>
          <w:p w14:paraId="5A1631C8" w14:textId="188E418F" w:rsidR="00D72247" w:rsidRPr="00C5506D" w:rsidRDefault="00D72247" w:rsidP="00D72247">
            <w:pPr>
              <w:pStyle w:val="ConsPlusNormal"/>
              <w:rPr>
                <w:rFonts w:asciiTheme="minorHAnsi" w:hAnsiTheme="minorHAnsi" w:cstheme="minorHAnsi"/>
                <w:highlight w:val="yellow"/>
              </w:rPr>
            </w:pPr>
            <w:r>
              <w:rPr>
                <w:color w:val="000000"/>
                <w:szCs w:val="22"/>
              </w:rPr>
              <w:t>7,25%</w:t>
            </w:r>
          </w:p>
        </w:tc>
      </w:tr>
      <w:tr w:rsidR="00D72247" w:rsidRPr="00C50091" w14:paraId="00022598" w14:textId="77777777" w:rsidTr="006F70F7">
        <w:tc>
          <w:tcPr>
            <w:tcW w:w="4365" w:type="dxa"/>
            <w:vMerge/>
          </w:tcPr>
          <w:p w14:paraId="23447C1B" w14:textId="77777777" w:rsidR="00D72247" w:rsidRPr="003B455E" w:rsidRDefault="00D72247" w:rsidP="00D72247">
            <w:pPr>
              <w:rPr>
                <w:rFonts w:cstheme="minorHAnsi"/>
              </w:rPr>
            </w:pPr>
          </w:p>
        </w:tc>
        <w:tc>
          <w:tcPr>
            <w:tcW w:w="1380" w:type="dxa"/>
            <w:vAlign w:val="bottom"/>
          </w:tcPr>
          <w:p w14:paraId="1559E4EA" w14:textId="77777777" w:rsidR="00D72247" w:rsidRPr="003B455E" w:rsidRDefault="00D72247" w:rsidP="00D72247">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4F40595D" w:rsidR="00D72247" w:rsidRPr="003B455E" w:rsidRDefault="00D72247" w:rsidP="00D72247">
            <w:pPr>
              <w:pStyle w:val="ConsPlusNormal"/>
              <w:rPr>
                <w:rFonts w:asciiTheme="minorHAnsi" w:hAnsiTheme="minorHAnsi" w:cstheme="minorHAnsi"/>
              </w:rPr>
            </w:pPr>
            <w:r>
              <w:rPr>
                <w:color w:val="000000"/>
                <w:szCs w:val="22"/>
              </w:rPr>
              <w:t>19,06%</w:t>
            </w:r>
          </w:p>
        </w:tc>
        <w:tc>
          <w:tcPr>
            <w:tcW w:w="1705" w:type="dxa"/>
            <w:vAlign w:val="bottom"/>
          </w:tcPr>
          <w:p w14:paraId="4EF284CC" w14:textId="54172D45" w:rsidR="00D72247" w:rsidRPr="00C5506D" w:rsidRDefault="00D72247" w:rsidP="00D72247">
            <w:pPr>
              <w:pStyle w:val="ConsPlusNormal"/>
              <w:rPr>
                <w:rFonts w:asciiTheme="minorHAnsi" w:hAnsiTheme="minorHAnsi" w:cstheme="minorHAnsi"/>
                <w:highlight w:val="yellow"/>
              </w:rPr>
            </w:pPr>
            <w:r>
              <w:rPr>
                <w:color w:val="000000"/>
                <w:szCs w:val="22"/>
              </w:rPr>
              <w:t>7,12%</w:t>
            </w:r>
          </w:p>
        </w:tc>
      </w:tr>
      <w:tr w:rsidR="00246CFA" w:rsidRPr="00C50091" w14:paraId="61586E32" w14:textId="77777777" w:rsidTr="00017994">
        <w:tc>
          <w:tcPr>
            <w:tcW w:w="4365" w:type="dxa"/>
            <w:vMerge/>
          </w:tcPr>
          <w:p w14:paraId="6D68E732" w14:textId="77777777" w:rsidR="00246CFA" w:rsidRPr="003B455E" w:rsidRDefault="00246CFA" w:rsidP="00246CFA">
            <w:pPr>
              <w:rPr>
                <w:rFonts w:cstheme="minorHAnsi"/>
              </w:rPr>
            </w:pPr>
          </w:p>
        </w:tc>
        <w:tc>
          <w:tcPr>
            <w:tcW w:w="1380" w:type="dxa"/>
            <w:vAlign w:val="bottom"/>
          </w:tcPr>
          <w:p w14:paraId="6C7A6518"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53FCBE0"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4946C1EE" w14:textId="64337B41" w:rsidR="00246CFA" w:rsidRPr="00C5506D" w:rsidRDefault="00246CFA" w:rsidP="00246CFA">
            <w:pPr>
              <w:pStyle w:val="ConsPlusNormal"/>
              <w:rPr>
                <w:rFonts w:asciiTheme="minorHAnsi" w:hAnsiTheme="minorHAnsi" w:cstheme="minorHAnsi"/>
                <w:highlight w:val="yellow"/>
              </w:rPr>
            </w:pPr>
            <w:r>
              <w:rPr>
                <w:color w:val="000000"/>
                <w:szCs w:val="22"/>
              </w:rPr>
              <w:t>-</w:t>
            </w:r>
          </w:p>
        </w:tc>
      </w:tr>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center"/>
          </w:tcPr>
          <w:p w14:paraId="0B6591EC" w14:textId="1B7D110A"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529BB3CB" w14:textId="2D863B1D" w:rsidR="00246CFA" w:rsidRPr="00C5506D" w:rsidRDefault="00246CFA" w:rsidP="00246CFA">
            <w:pPr>
              <w:pStyle w:val="ConsPlusNormal"/>
              <w:rPr>
                <w:rFonts w:asciiTheme="minorHAnsi" w:hAnsiTheme="minorHAnsi" w:cstheme="minorHAnsi"/>
                <w:highlight w:val="yellow"/>
              </w:rPr>
            </w:pPr>
            <w:r>
              <w:rPr>
                <w:color w:val="000000"/>
                <w:szCs w:val="22"/>
              </w:rPr>
              <w:t>-</w:t>
            </w:r>
          </w:p>
        </w:tc>
      </w:tr>
    </w:tbl>
    <w:p w14:paraId="51D55597" w14:textId="3BC901C1"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314B4BEA" w:rsidR="007A0DCF" w:rsidRPr="00C50091" w:rsidRDefault="007E4067" w:rsidP="00D72247">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72247" w:rsidRPr="00D72247">
        <w:rPr>
          <w:rFonts w:cstheme="minorHAnsi"/>
        </w:rPr>
        <w:t>246</w:t>
      </w:r>
      <w:r w:rsidR="00D72247">
        <w:rPr>
          <w:rFonts w:cstheme="minorHAnsi"/>
        </w:rPr>
        <w:t xml:space="preserve"> </w:t>
      </w:r>
      <w:r w:rsidR="00D72247" w:rsidRPr="00D72247">
        <w:rPr>
          <w:rFonts w:cstheme="minorHAnsi"/>
        </w:rPr>
        <w:t>825,98</w:t>
      </w:r>
      <w:r w:rsidR="00917972">
        <w:rPr>
          <w:rFonts w:cstheme="minorHAnsi"/>
        </w:rPr>
        <w:t xml:space="preserve"> </w:t>
      </w:r>
      <w:r w:rsidRPr="00C50091">
        <w:rPr>
          <w:rFonts w:cstheme="minorHAnsi"/>
        </w:rPr>
        <w:t>рублей.</w:t>
      </w:r>
    </w:p>
    <w:p w14:paraId="2FE68D87" w14:textId="05CB2FB7" w:rsidR="007A0DCF" w:rsidRPr="00C50091" w:rsidRDefault="007A0DCF" w:rsidP="00D72247">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72247" w:rsidRPr="00D72247">
        <w:rPr>
          <w:rFonts w:cstheme="minorHAnsi"/>
        </w:rPr>
        <w:t>316</w:t>
      </w:r>
      <w:r w:rsidR="00D72247">
        <w:rPr>
          <w:rFonts w:cstheme="minorHAnsi"/>
        </w:rPr>
        <w:t> </w:t>
      </w:r>
      <w:r w:rsidR="00D72247" w:rsidRPr="00D72247">
        <w:rPr>
          <w:rFonts w:cstheme="minorHAnsi"/>
        </w:rPr>
        <w:t>677</w:t>
      </w:r>
      <w:r w:rsidR="00D72247">
        <w:rPr>
          <w:rFonts w:cstheme="minorHAnsi"/>
        </w:rPr>
        <w:t xml:space="preserve"> </w:t>
      </w:r>
      <w:bookmarkStart w:id="0" w:name="_GoBack"/>
      <w:bookmarkEnd w:id="0"/>
      <w:r w:rsidR="00D72247" w:rsidRPr="00D72247">
        <w:rPr>
          <w:rFonts w:cstheme="minorHAnsi"/>
        </w:rPr>
        <w:t>729,54</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C2A9D"/>
    <w:rsid w:val="00102B2B"/>
    <w:rsid w:val="001560BE"/>
    <w:rsid w:val="001743E3"/>
    <w:rsid w:val="001858EA"/>
    <w:rsid w:val="001A73CD"/>
    <w:rsid w:val="001E0BFB"/>
    <w:rsid w:val="001F3FB3"/>
    <w:rsid w:val="0021055B"/>
    <w:rsid w:val="00220CAA"/>
    <w:rsid w:val="00246951"/>
    <w:rsid w:val="00246CFA"/>
    <w:rsid w:val="0028717D"/>
    <w:rsid w:val="00290762"/>
    <w:rsid w:val="002C3005"/>
    <w:rsid w:val="002E02FF"/>
    <w:rsid w:val="003720AE"/>
    <w:rsid w:val="00374E3A"/>
    <w:rsid w:val="003B455E"/>
    <w:rsid w:val="003E1C0D"/>
    <w:rsid w:val="003F6D2F"/>
    <w:rsid w:val="004C5035"/>
    <w:rsid w:val="004D02F5"/>
    <w:rsid w:val="004F6824"/>
    <w:rsid w:val="0050024A"/>
    <w:rsid w:val="0054667C"/>
    <w:rsid w:val="00555983"/>
    <w:rsid w:val="00584830"/>
    <w:rsid w:val="005907D9"/>
    <w:rsid w:val="005953EA"/>
    <w:rsid w:val="005D7B7C"/>
    <w:rsid w:val="005E2EAC"/>
    <w:rsid w:val="006961D3"/>
    <w:rsid w:val="00701135"/>
    <w:rsid w:val="007622D8"/>
    <w:rsid w:val="0077696C"/>
    <w:rsid w:val="00785A61"/>
    <w:rsid w:val="007A0DCF"/>
    <w:rsid w:val="007E1692"/>
    <w:rsid w:val="007E4067"/>
    <w:rsid w:val="00813496"/>
    <w:rsid w:val="00816C0E"/>
    <w:rsid w:val="00857E96"/>
    <w:rsid w:val="00857FBE"/>
    <w:rsid w:val="00876ABD"/>
    <w:rsid w:val="00884AA0"/>
    <w:rsid w:val="00896BA6"/>
    <w:rsid w:val="008B6487"/>
    <w:rsid w:val="008C69EC"/>
    <w:rsid w:val="008E17F1"/>
    <w:rsid w:val="00912E77"/>
    <w:rsid w:val="00917972"/>
    <w:rsid w:val="00986649"/>
    <w:rsid w:val="0099110E"/>
    <w:rsid w:val="009B09AB"/>
    <w:rsid w:val="009C1EE2"/>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40C9"/>
    <w:rsid w:val="00C45B63"/>
    <w:rsid w:val="00C50091"/>
    <w:rsid w:val="00C5506D"/>
    <w:rsid w:val="00C60EF2"/>
    <w:rsid w:val="00C75DF9"/>
    <w:rsid w:val="00CA2D21"/>
    <w:rsid w:val="00D12D52"/>
    <w:rsid w:val="00D72247"/>
    <w:rsid w:val="00DA0098"/>
    <w:rsid w:val="00DB0B0C"/>
    <w:rsid w:val="00DD5572"/>
    <w:rsid w:val="00E365EB"/>
    <w:rsid w:val="00E4575A"/>
    <w:rsid w:val="00E66B06"/>
    <w:rsid w:val="00EA2870"/>
    <w:rsid w:val="00F12099"/>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D17-4390-8F03-9A6FE43FBA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0.17145743876191397</c:v>
                </c:pt>
                <c:pt idx="1">
                  <c:v>8.6801681293710117E-2</c:v>
                </c:pt>
                <c:pt idx="2">
                  <c:v>-3.4895555803585297E-2</c:v>
                </c:pt>
                <c:pt idx="3">
                  <c:v>0</c:v>
                </c:pt>
                <c:pt idx="4">
                  <c:v>0</c:v>
                </c:pt>
              </c:numCache>
            </c:numRef>
          </c:val>
          <c:extLst>
            <c:ext xmlns:c16="http://schemas.microsoft.com/office/drawing/2014/chart" uri="{C3380CC4-5D6E-409C-BE32-E72D297353CC}">
              <c16:uniqueId val="{00000001-5D17-4390-8F03-9A6FE43FBA4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8450A-A4E8-4C27-AF87-A3AF205F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37</cp:revision>
  <cp:lastPrinted>2021-09-07T11:44:00Z</cp:lastPrinted>
  <dcterms:created xsi:type="dcterms:W3CDTF">2021-10-07T10:00:00Z</dcterms:created>
  <dcterms:modified xsi:type="dcterms:W3CDTF">2023-02-09T14:37:00Z</dcterms:modified>
</cp:coreProperties>
</file>