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7E127F" w:rsidTr="00007CD5">
        <w:trPr>
          <w:trHeight w:val="21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DA4D8C" w:rsidRDefault="007E127F" w:rsidP="00DA4D8C">
            <w:pPr>
              <w:pStyle w:val="10"/>
              <w:outlineLvl w:val="0"/>
            </w:pPr>
            <w:r w:rsidRPr="00DA4D8C">
              <w:t>КЛЮЧЕВОЙ ИНФОРМАЦИОННЫЙ ДОКУМЕНТ</w:t>
            </w:r>
          </w:p>
        </w:tc>
      </w:tr>
      <w:tr w:rsidR="00912219" w:rsidTr="00007CD5">
        <w:trPr>
          <w:trHeight w:val="1731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912219" w:rsidRPr="00350CC8" w:rsidRDefault="00912219" w:rsidP="00350CC8">
            <w:pPr>
              <w:pStyle w:val="2"/>
              <w:outlineLvl w:val="1"/>
            </w:pPr>
            <w:r w:rsidRPr="00350CC8">
              <w:rPr>
                <w:b/>
              </w:rPr>
              <w:t>Раздел 1</w:t>
            </w:r>
            <w:r w:rsidRPr="00350CC8">
              <w:t>. Общие сведения</w:t>
            </w:r>
          </w:p>
          <w:p w:rsidR="00912219" w:rsidRPr="009C4836" w:rsidRDefault="00912219" w:rsidP="00615639">
            <w:pPr>
              <w:pStyle w:val="13"/>
              <w:rPr>
                <w:b/>
              </w:rPr>
            </w:pPr>
            <w:r w:rsidRPr="009C4836">
              <w:rPr>
                <w:b/>
              </w:rPr>
              <w:t xml:space="preserve">Ключевой информационный документ по состоянию на </w:t>
            </w:r>
            <w:r w:rsidR="00D41343">
              <w:rPr>
                <w:b/>
              </w:rPr>
              <w:t>29.12.2023</w:t>
            </w:r>
          </w:p>
          <w:p w:rsidR="00912219" w:rsidRPr="009C4836" w:rsidRDefault="001A7B28" w:rsidP="00615639">
            <w:pPr>
              <w:pStyle w:val="13"/>
            </w:pPr>
            <w:r w:rsidRPr="001A7B28"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</w:t>
            </w:r>
            <w:r w:rsidR="00912219" w:rsidRPr="009C4836">
              <w:t>.</w:t>
            </w:r>
          </w:p>
          <w:p w:rsidR="004070AC" w:rsidRPr="004070AC" w:rsidRDefault="00A312CE" w:rsidP="00A312CE">
            <w:pPr>
              <w:pStyle w:val="13"/>
            </w:pPr>
            <w:r>
              <w:t>Открытый</w:t>
            </w:r>
            <w:r w:rsidR="00912219" w:rsidRPr="009C4836">
              <w:t xml:space="preserve"> паевой инвестиционный фонд рыночных финансовых инструментов</w:t>
            </w:r>
            <w:r w:rsidR="00615639" w:rsidRPr="009C4836">
              <w:t xml:space="preserve"> </w:t>
            </w:r>
            <w:r w:rsidR="00802D4A">
              <w:rPr>
                <w:b/>
              </w:rPr>
              <w:t>«</w:t>
            </w:r>
            <w:r w:rsidR="00F06C82" w:rsidRPr="00F06C82">
              <w:rPr>
                <w:b/>
              </w:rPr>
              <w:t xml:space="preserve">Альфа-Капитал </w:t>
            </w:r>
            <w:r>
              <w:rPr>
                <w:b/>
              </w:rPr>
              <w:t>Ликвидные</w:t>
            </w:r>
            <w:r w:rsidR="00344251" w:rsidRPr="00344251">
              <w:rPr>
                <w:b/>
              </w:rPr>
              <w:t xml:space="preserve"> Акции</w:t>
            </w:r>
            <w:r w:rsidR="00912219" w:rsidRPr="00DE34A7">
              <w:rPr>
                <w:b/>
              </w:rPr>
              <w:t>»</w:t>
            </w:r>
            <w:r w:rsidR="00912219" w:rsidRPr="009C4836">
              <w:t xml:space="preserve"> под управлением ООО УК «Альфа-Капитал»</w:t>
            </w:r>
            <w:r w:rsidR="007E127F" w:rsidRPr="009C4836">
              <w:t>.</w:t>
            </w:r>
          </w:p>
        </w:tc>
      </w:tr>
      <w:tr w:rsidR="00912219" w:rsidTr="00007CD5">
        <w:trPr>
          <w:trHeight w:val="2555"/>
        </w:trPr>
        <w:tc>
          <w:tcPr>
            <w:tcW w:w="5000" w:type="pct"/>
            <w:shd w:val="clear" w:color="auto" w:fill="EAEEF2" w:themeFill="accent6"/>
            <w:tcMar>
              <w:top w:w="340" w:type="dxa"/>
              <w:bottom w:w="340" w:type="dxa"/>
            </w:tcMar>
          </w:tcPr>
          <w:p w:rsidR="00912219" w:rsidRPr="00092C3D" w:rsidRDefault="0091221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2</w:t>
            </w:r>
            <w:r w:rsidRPr="00092C3D">
              <w:t>. Внимание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02"/>
              <w:gridCol w:w="5102"/>
            </w:tblGrid>
            <w:tr w:rsidR="00230966" w:rsidTr="00007CD5">
              <w:tc>
                <w:tcPr>
                  <w:tcW w:w="5102" w:type="dxa"/>
                  <w:tcMar>
                    <w:bottom w:w="227" w:type="dxa"/>
                  </w:tcMar>
                </w:tcPr>
                <w:p w:rsidR="00230966" w:rsidRPr="00344251" w:rsidRDefault="001A7B28" w:rsidP="00A312CE">
                  <w:pPr>
                    <w:pStyle w:val="1"/>
                    <w:spacing w:before="0"/>
                    <w:ind w:left="357" w:hanging="357"/>
                    <w:rPr>
                      <w:sz w:val="20"/>
                      <w:szCs w:val="20"/>
                    </w:rPr>
                  </w:pPr>
                  <w:r w:rsidRPr="00344251">
                    <w:rPr>
                      <w:sz w:val="20"/>
                      <w:szCs w:val="20"/>
                    </w:rPr>
                    <w:t>Возврат и доходность инвестиций в паевой инвестиционный фонд не гарантированы государством или иными лицами.</w:t>
                  </w:r>
                </w:p>
              </w:tc>
              <w:tc>
                <w:tcPr>
                  <w:tcW w:w="5102" w:type="dxa"/>
                  <w:tcMar>
                    <w:bottom w:w="227" w:type="dxa"/>
                  </w:tcMar>
                </w:tcPr>
                <w:p w:rsidR="00230966" w:rsidRPr="00344251" w:rsidRDefault="001A7B28" w:rsidP="00A312CE">
                  <w:pPr>
                    <w:pStyle w:val="1"/>
                    <w:spacing w:before="0"/>
                    <w:ind w:left="357" w:hanging="357"/>
                    <w:rPr>
                      <w:sz w:val="20"/>
                      <w:szCs w:val="20"/>
                    </w:rPr>
                  </w:pPr>
                  <w:r w:rsidRPr="00344251">
                    <w:rPr>
                      <w:sz w:val="20"/>
                      <w:szCs w:val="20"/>
                    </w:rPr>
                    <w:t>Результаты инвестирования в прошлом не определяют доходы в будущем. Стоимость инвестиционных паев может увеличиваться и уменьшаться</w:t>
                  </w:r>
                  <w:r w:rsidR="00802D4A" w:rsidRPr="00344251">
                    <w:rPr>
                      <w:sz w:val="20"/>
                      <w:szCs w:val="20"/>
                    </w:rPr>
                    <w:t>.</w:t>
                  </w:r>
                </w:p>
              </w:tc>
            </w:tr>
            <w:tr w:rsidR="00230966" w:rsidTr="00007CD5">
              <w:tc>
                <w:tcPr>
                  <w:tcW w:w="5102" w:type="dxa"/>
                  <w:tcMar>
                    <w:bottom w:w="0" w:type="dxa"/>
                  </w:tcMar>
                </w:tcPr>
                <w:p w:rsidR="00230966" w:rsidRPr="00344251" w:rsidRDefault="00A312CE" w:rsidP="00A312CE">
                  <w:pPr>
                    <w:pStyle w:val="1"/>
                    <w:spacing w:before="0"/>
                    <w:rPr>
                      <w:sz w:val="20"/>
                      <w:szCs w:val="20"/>
                    </w:rPr>
                  </w:pPr>
                  <w:r w:rsidRPr="00A312CE">
                    <w:rPr>
                      <w:sz w:val="20"/>
                      <w:szCs w:val="20"/>
                    </w:rPr>
                    <w:t>Вы можете погасить инвестиционные паи паевого инвестиционного фонда в любой рабочий день</w:t>
                  </w:r>
                  <w:r w:rsidR="00802D4A" w:rsidRPr="00344251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5102" w:type="dxa"/>
                  <w:tcMar>
                    <w:bottom w:w="0" w:type="dxa"/>
                  </w:tcMar>
                </w:tcPr>
                <w:p w:rsidR="00230966" w:rsidRPr="00344251" w:rsidRDefault="00A312CE" w:rsidP="00A312CE">
                  <w:pPr>
                    <w:pStyle w:val="1"/>
                    <w:spacing w:before="0"/>
                    <w:rPr>
                      <w:sz w:val="20"/>
                      <w:szCs w:val="20"/>
                    </w:rPr>
                  </w:pPr>
                  <w:r w:rsidRPr="00A312CE">
                    <w:rPr>
                      <w:sz w:val="20"/>
                      <w:szCs w:val="20"/>
                    </w:rPr>
                    <w:t xml:space="preserve">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      </w:r>
                  <w:hyperlink r:id="rId8" w:history="1">
                    <w:r w:rsidRPr="001B67EA">
                      <w:rPr>
                        <w:rStyle w:val="a4"/>
                        <w:sz w:val="20"/>
                        <w:szCs w:val="20"/>
                      </w:rPr>
                      <w:t>https://www.alfacapital.ru/disclosure/pifs/opifa_akliq/pif-rules</w:t>
                    </w:r>
                  </w:hyperlink>
                  <w:r w:rsidR="00802D4A" w:rsidRPr="00344251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912219" w:rsidRPr="00031217" w:rsidRDefault="00912219" w:rsidP="00230966">
            <w:pPr>
              <w:pStyle w:val="1"/>
              <w:numPr>
                <w:ilvl w:val="0"/>
                <w:numId w:val="0"/>
              </w:numPr>
              <w:ind w:left="360" w:hanging="360"/>
            </w:pPr>
          </w:p>
        </w:tc>
      </w:tr>
      <w:tr w:rsidR="00912219" w:rsidTr="00007CD5">
        <w:trPr>
          <w:trHeight w:val="2227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C745A2" w:rsidRDefault="00615639" w:rsidP="00350CC8">
            <w:pPr>
              <w:pStyle w:val="2"/>
              <w:spacing w:after="240"/>
              <w:outlineLvl w:val="1"/>
            </w:pPr>
            <w:r>
              <w:rPr>
                <w:color w:val="auto"/>
                <w:sz w:val="18"/>
                <w:szCs w:val="22"/>
              </w:rPr>
              <w:br w:type="page"/>
            </w:r>
            <w:r w:rsidR="00912219" w:rsidRPr="00350CC8">
              <w:rPr>
                <w:b/>
              </w:rPr>
              <w:t>Раздел 3</w:t>
            </w:r>
            <w:r w:rsidR="00912219" w:rsidRPr="00C745A2">
              <w:t>. Инвестиционная стратегия</w:t>
            </w:r>
          </w:p>
          <w:p w:rsidR="00A312CE" w:rsidRDefault="00A312CE" w:rsidP="00A312CE">
            <w:pPr>
              <w:pStyle w:val="1"/>
              <w:numPr>
                <w:ilvl w:val="0"/>
                <w:numId w:val="14"/>
              </w:numPr>
            </w:pPr>
            <w:r>
              <w:t>Инвестиционная цель фонда - получение дохода от роста стоимости акций крупных российских и мировых компаний на основе детального анализа перспектив развития бизнеса отдельных компаний и рынка капитала. Основное направление инвестирования - акции «голубых фишек» российского рынка.</w:t>
            </w:r>
          </w:p>
          <w:p w:rsidR="00A312CE" w:rsidRDefault="00A312CE" w:rsidP="00A312CE">
            <w:pPr>
              <w:pStyle w:val="1"/>
              <w:numPr>
                <w:ilvl w:val="0"/>
                <w:numId w:val="14"/>
              </w:numPr>
            </w:pPr>
            <w:r>
              <w:t>Активное управление.</w:t>
            </w:r>
          </w:p>
          <w:p w:rsidR="00802D4A" w:rsidRPr="00377AA2" w:rsidRDefault="00A312CE" w:rsidP="00A312CE">
            <w:pPr>
              <w:pStyle w:val="1"/>
              <w:numPr>
                <w:ilvl w:val="0"/>
                <w:numId w:val="14"/>
              </w:numPr>
            </w:pPr>
            <w:r>
              <w:t xml:space="preserve">Активы паевого инвестиционного фонда инвестированы в </w:t>
            </w:r>
            <w:r w:rsidR="000E4602">
              <w:t>61 объект</w:t>
            </w:r>
            <w:r>
              <w:t>.</w:t>
            </w:r>
          </w:p>
          <w:p w:rsidR="00E7508F" w:rsidRPr="00C745A2" w:rsidRDefault="00787466" w:rsidP="00C745A2">
            <w:pPr>
              <w:spacing w:before="360" w:after="240"/>
              <w:rPr>
                <w:b/>
              </w:rPr>
            </w:pPr>
            <w:r w:rsidRPr="00C745A2">
              <w:rPr>
                <w:b/>
              </w:rPr>
              <w:t>Крупнейшие объекты инвестирования в активах: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6145"/>
              <w:gridCol w:w="1799"/>
              <w:gridCol w:w="2254"/>
            </w:tblGrid>
            <w:tr w:rsidR="00344251" w:rsidRPr="00BC0CE6" w:rsidTr="00007CD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37"/>
              </w:trPr>
              <w:tc>
                <w:tcPr>
                  <w:tcW w:w="3013" w:type="pct"/>
                  <w:hideMark/>
                </w:tcPr>
                <w:p w:rsidR="00615639" w:rsidRPr="00BC0CE6" w:rsidRDefault="00615639" w:rsidP="001D2E61">
                  <w:pPr>
                    <w:rPr>
                      <w:rFonts w:eastAsia="Times New Roman" w:cs="Arial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882" w:type="pct"/>
                  <w:hideMark/>
                </w:tcPr>
                <w:p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105" w:type="pct"/>
                  <w:hideMark/>
                </w:tcPr>
                <w:p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Доля от активов, %</w:t>
                  </w:r>
                </w:p>
              </w:tc>
            </w:tr>
            <w:tr w:rsidR="007B10B8" w:rsidRPr="00BC0CE6" w:rsidTr="00A312C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37"/>
              </w:trPr>
              <w:tc>
                <w:tcPr>
                  <w:tcW w:w="3013" w:type="pct"/>
                  <w:vAlign w:val="center"/>
                </w:tcPr>
                <w:p w:rsidR="007B10B8" w:rsidRDefault="007B10B8" w:rsidP="007B10B8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bookmarkStart w:id="0" w:name="_GoBack" w:colFirst="0" w:colLast="2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Акции ПАО "Газпром нефть", гос.рег.№1-01-00146-A</w:t>
                  </w:r>
                </w:p>
              </w:tc>
              <w:tc>
                <w:tcPr>
                  <w:tcW w:w="882" w:type="pct"/>
                  <w:vAlign w:val="center"/>
                </w:tcPr>
                <w:p w:rsidR="007B10B8" w:rsidRDefault="007B10B8" w:rsidP="007B10B8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RU0009062467</w:t>
                  </w:r>
                </w:p>
              </w:tc>
              <w:tc>
                <w:tcPr>
                  <w:tcW w:w="1105" w:type="pct"/>
                  <w:vAlign w:val="center"/>
                </w:tcPr>
                <w:p w:rsidR="007B10B8" w:rsidRDefault="007B10B8" w:rsidP="007B10B8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11,29</w:t>
                  </w:r>
                </w:p>
              </w:tc>
            </w:tr>
            <w:tr w:rsidR="007B10B8" w:rsidRPr="00BC0CE6" w:rsidTr="00A312CE">
              <w:trPr>
                <w:trHeight w:val="437"/>
              </w:trPr>
              <w:tc>
                <w:tcPr>
                  <w:tcW w:w="3013" w:type="pct"/>
                  <w:vAlign w:val="center"/>
                </w:tcPr>
                <w:p w:rsidR="007B10B8" w:rsidRDefault="007B10B8" w:rsidP="007B10B8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Акции ПАО "НК "Роснефть", гос.рег.№1-02-00122-A</w:t>
                  </w:r>
                </w:p>
              </w:tc>
              <w:tc>
                <w:tcPr>
                  <w:tcW w:w="882" w:type="pct"/>
                  <w:vAlign w:val="center"/>
                </w:tcPr>
                <w:p w:rsidR="007B10B8" w:rsidRDefault="007B10B8" w:rsidP="007B10B8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RU000A0J2Q06</w:t>
                  </w:r>
                </w:p>
              </w:tc>
              <w:tc>
                <w:tcPr>
                  <w:tcW w:w="1105" w:type="pct"/>
                  <w:vAlign w:val="center"/>
                </w:tcPr>
                <w:p w:rsidR="007B10B8" w:rsidRDefault="007B10B8" w:rsidP="007B10B8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9,60</w:t>
                  </w:r>
                </w:p>
              </w:tc>
            </w:tr>
            <w:tr w:rsidR="007B10B8" w:rsidRPr="00BC0CE6" w:rsidTr="00A312C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37"/>
              </w:trPr>
              <w:tc>
                <w:tcPr>
                  <w:tcW w:w="3013" w:type="pct"/>
                  <w:vAlign w:val="center"/>
                </w:tcPr>
                <w:p w:rsidR="007B10B8" w:rsidRDefault="007B10B8" w:rsidP="007B10B8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АДР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Ozon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Holdings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 PLC</w:t>
                  </w:r>
                </w:p>
              </w:tc>
              <w:tc>
                <w:tcPr>
                  <w:tcW w:w="882" w:type="pct"/>
                  <w:vAlign w:val="center"/>
                </w:tcPr>
                <w:p w:rsidR="007B10B8" w:rsidRDefault="007B10B8" w:rsidP="007B10B8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US69269L1044</w:t>
                  </w:r>
                </w:p>
              </w:tc>
              <w:tc>
                <w:tcPr>
                  <w:tcW w:w="1105" w:type="pct"/>
                  <w:vAlign w:val="center"/>
                </w:tcPr>
                <w:p w:rsidR="007B10B8" w:rsidRDefault="007B10B8" w:rsidP="007B10B8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8,62</w:t>
                  </w:r>
                </w:p>
              </w:tc>
            </w:tr>
            <w:tr w:rsidR="007B10B8" w:rsidRPr="00BC0CE6" w:rsidTr="00A312CE">
              <w:trPr>
                <w:trHeight w:val="437"/>
              </w:trPr>
              <w:tc>
                <w:tcPr>
                  <w:tcW w:w="3013" w:type="pct"/>
                  <w:vAlign w:val="center"/>
                </w:tcPr>
                <w:p w:rsidR="007B10B8" w:rsidRDefault="007B10B8" w:rsidP="007B10B8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Акции ПАО Сбербанк, гос.рег.№10301481B</w:t>
                  </w:r>
                </w:p>
              </w:tc>
              <w:tc>
                <w:tcPr>
                  <w:tcW w:w="882" w:type="pct"/>
                  <w:vAlign w:val="center"/>
                </w:tcPr>
                <w:p w:rsidR="007B10B8" w:rsidRDefault="007B10B8" w:rsidP="007B10B8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RU0009029540</w:t>
                  </w:r>
                </w:p>
              </w:tc>
              <w:tc>
                <w:tcPr>
                  <w:tcW w:w="1105" w:type="pct"/>
                  <w:vAlign w:val="center"/>
                </w:tcPr>
                <w:p w:rsidR="007B10B8" w:rsidRDefault="007B10B8" w:rsidP="007B10B8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8,31</w:t>
                  </w:r>
                </w:p>
              </w:tc>
            </w:tr>
            <w:tr w:rsidR="007B10B8" w:rsidRPr="00BC0CE6" w:rsidTr="00A312C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37"/>
              </w:trPr>
              <w:tc>
                <w:tcPr>
                  <w:tcW w:w="3013" w:type="pct"/>
                  <w:vAlign w:val="center"/>
                </w:tcPr>
                <w:p w:rsidR="007B10B8" w:rsidRDefault="007B10B8" w:rsidP="007B10B8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Yandex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 N.V.</w:t>
                  </w:r>
                </w:p>
              </w:tc>
              <w:tc>
                <w:tcPr>
                  <w:tcW w:w="882" w:type="pct"/>
                  <w:vAlign w:val="center"/>
                </w:tcPr>
                <w:p w:rsidR="007B10B8" w:rsidRDefault="007B10B8" w:rsidP="007B10B8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NL0009805522</w:t>
                  </w:r>
                </w:p>
              </w:tc>
              <w:tc>
                <w:tcPr>
                  <w:tcW w:w="1105" w:type="pct"/>
                  <w:vAlign w:val="center"/>
                </w:tcPr>
                <w:p w:rsidR="007B10B8" w:rsidRDefault="007B10B8" w:rsidP="007B10B8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7,44</w:t>
                  </w:r>
                </w:p>
              </w:tc>
            </w:tr>
            <w:bookmarkEnd w:id="0"/>
          </w:tbl>
          <w:p w:rsidR="00787466" w:rsidRPr="00787466" w:rsidRDefault="00787466" w:rsidP="00787466">
            <w:pPr>
              <w:spacing w:before="120"/>
              <w:jc w:val="both"/>
              <w:rPr>
                <w:rFonts w:cs="Arial"/>
              </w:rPr>
            </w:pPr>
          </w:p>
        </w:tc>
      </w:tr>
    </w:tbl>
    <w:p w:rsidR="00A312CE" w:rsidRDefault="00A312CE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BC0CE6" w:rsidTr="00007CD5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BC0CE6" w:rsidRPr="00250C76" w:rsidRDefault="00BC0CE6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4</w:t>
            </w:r>
            <w:r w:rsidRPr="00250C76">
              <w:t>. Основные инвестиционные риски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76"/>
              <w:gridCol w:w="3318"/>
              <w:gridCol w:w="3704"/>
            </w:tblGrid>
            <w:tr w:rsidR="00B136C6" w:rsidRPr="001B14E5" w:rsidTr="00007CD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</w:tcPr>
                <w:p w:rsidR="00BC0CE6" w:rsidRPr="001B14E5" w:rsidRDefault="00BC0CE6" w:rsidP="007041B8">
                  <w:pPr>
                    <w:rPr>
                      <w:szCs w:val="16"/>
                    </w:rPr>
                  </w:pPr>
                  <w:r w:rsidRPr="001B14E5">
                    <w:rPr>
                      <w:szCs w:val="16"/>
                    </w:rPr>
                    <w:t>Вид риска</w:t>
                  </w:r>
                </w:p>
              </w:tc>
              <w:tc>
                <w:tcPr>
                  <w:tcW w:w="1627" w:type="pct"/>
                </w:tcPr>
                <w:p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Вероятность реализации риска</w:t>
                  </w:r>
                </w:p>
              </w:tc>
              <w:tc>
                <w:tcPr>
                  <w:tcW w:w="1816" w:type="pct"/>
                </w:tcPr>
                <w:p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Объем потерь при реализации риска</w:t>
                  </w:r>
                </w:p>
              </w:tc>
            </w:tr>
            <w:tr w:rsidR="00344251" w:rsidRPr="001B14E5" w:rsidTr="00007CD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  <w:vAlign w:val="center"/>
                </w:tcPr>
                <w:p w:rsidR="00344251" w:rsidRPr="00B200D2" w:rsidRDefault="00344251" w:rsidP="00344251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Рыночный</w:t>
                  </w:r>
                </w:p>
              </w:tc>
              <w:tc>
                <w:tcPr>
                  <w:tcW w:w="1627" w:type="pct"/>
                  <w:vAlign w:val="center"/>
                </w:tcPr>
                <w:p w:rsidR="00344251" w:rsidRPr="00757F09" w:rsidRDefault="00344251" w:rsidP="00344251">
                  <w:r w:rsidRPr="00757F09">
                    <w:t>Средняя</w:t>
                  </w:r>
                </w:p>
              </w:tc>
              <w:tc>
                <w:tcPr>
                  <w:tcW w:w="1816" w:type="pct"/>
                  <w:vAlign w:val="center"/>
                </w:tcPr>
                <w:p w:rsidR="00344251" w:rsidRPr="00757F09" w:rsidRDefault="00344251" w:rsidP="00344251">
                  <w:r w:rsidRPr="00757F09">
                    <w:t>Высокий</w:t>
                  </w:r>
                </w:p>
              </w:tc>
            </w:tr>
            <w:tr w:rsidR="00344251" w:rsidRPr="001B14E5" w:rsidTr="00007CD5">
              <w:trPr>
                <w:trHeight w:val="567"/>
              </w:trPr>
              <w:tc>
                <w:tcPr>
                  <w:tcW w:w="1557" w:type="pct"/>
                  <w:vAlign w:val="center"/>
                </w:tcPr>
                <w:p w:rsidR="00344251" w:rsidRPr="00B200D2" w:rsidRDefault="00344251" w:rsidP="00344251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Кредитный риск</w:t>
                  </w:r>
                </w:p>
              </w:tc>
              <w:tc>
                <w:tcPr>
                  <w:tcW w:w="1627" w:type="pct"/>
                  <w:vAlign w:val="center"/>
                </w:tcPr>
                <w:p w:rsidR="00344251" w:rsidRPr="00757F09" w:rsidRDefault="00344251" w:rsidP="00344251">
                  <w:r w:rsidRPr="00757F09">
                    <w:t>Нет</w:t>
                  </w:r>
                </w:p>
              </w:tc>
              <w:tc>
                <w:tcPr>
                  <w:tcW w:w="1816" w:type="pct"/>
                  <w:vAlign w:val="center"/>
                </w:tcPr>
                <w:p w:rsidR="00344251" w:rsidRDefault="00344251" w:rsidP="00344251">
                  <w:r w:rsidRPr="00757F09">
                    <w:t>Нет</w:t>
                  </w:r>
                </w:p>
              </w:tc>
            </w:tr>
          </w:tbl>
          <w:p w:rsidR="00BC0CE6" w:rsidRPr="00BC0CE6" w:rsidRDefault="00BC0CE6" w:rsidP="00BC0CE6">
            <w:pPr>
              <w:pStyle w:val="10"/>
              <w:spacing w:after="240"/>
              <w:outlineLvl w:val="0"/>
              <w:rPr>
                <w:rFonts w:ascii="Arial" w:hAnsi="Arial" w:cs="Arial"/>
                <w:sz w:val="20"/>
              </w:rPr>
            </w:pPr>
          </w:p>
        </w:tc>
      </w:tr>
      <w:tr w:rsidR="00C92008" w:rsidTr="00007CD5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C92008" w:rsidRPr="00250C76" w:rsidRDefault="00C92008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5</w:t>
            </w:r>
            <w:r w:rsidRPr="00250C76">
              <w:t>. Основные результаты инвестирования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4378"/>
              <w:gridCol w:w="1209"/>
              <w:gridCol w:w="1209"/>
              <w:gridCol w:w="1713"/>
              <w:gridCol w:w="1689"/>
            </w:tblGrid>
            <w:tr w:rsidR="00F06C82" w:rsidRPr="00250C76" w:rsidTr="00612330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</w:tcPr>
                <w:p w:rsidR="00F06C82" w:rsidRPr="00250C76" w:rsidRDefault="00F06C82" w:rsidP="00F06C82">
                  <w:pPr>
                    <w:jc w:val="center"/>
                  </w:pPr>
                  <w:r w:rsidRPr="00250C76">
                    <w:t>Д</w:t>
                  </w:r>
                  <w:r w:rsidR="00A312CE">
                    <w:t>оходность за календарный год, %</w:t>
                  </w:r>
                </w:p>
              </w:tc>
              <w:tc>
                <w:tcPr>
                  <w:tcW w:w="2854" w:type="pct"/>
                  <w:gridSpan w:val="4"/>
                </w:tcPr>
                <w:p w:rsidR="00F06C82" w:rsidRPr="007B6AB8" w:rsidRDefault="00F06C82" w:rsidP="00F06C82">
                  <w:pPr>
                    <w:jc w:val="center"/>
                    <w:rPr>
                      <w:b w:val="0"/>
                      <w:lang w:val="en-US"/>
                    </w:rPr>
                  </w:pPr>
                  <w:r w:rsidRPr="00345DE5">
                    <w:t>Доходность за период, %</w:t>
                  </w:r>
                </w:p>
              </w:tc>
            </w:tr>
            <w:tr w:rsidR="00344251" w:rsidRPr="00DE34A7" w:rsidTr="00CF2BD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  <w:vMerge w:val="restart"/>
                  <w:vAlign w:val="center"/>
                </w:tcPr>
                <w:p w:rsidR="00F06C82" w:rsidRPr="00250C76" w:rsidRDefault="00CF2BDE" w:rsidP="00F06C82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6755806A" wp14:editId="5E9ED6F1">
                        <wp:extent cx="2566886" cy="2340000"/>
                        <wp:effectExtent l="0" t="0" r="5080" b="3175"/>
                        <wp:docPr id="1" name="Диаграмма 1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9"/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" w:type="pct"/>
                  <w:vMerge w:val="restart"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Период</w:t>
                  </w:r>
                </w:p>
              </w:tc>
              <w:tc>
                <w:tcPr>
                  <w:tcW w:w="593" w:type="pct"/>
                  <w:vMerge w:val="restart"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Доходность инвестиций</w:t>
                  </w:r>
                </w:p>
              </w:tc>
              <w:tc>
                <w:tcPr>
                  <w:tcW w:w="1668" w:type="pct"/>
                  <w:gridSpan w:val="2"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Отклонение доходности</w:t>
                  </w:r>
                </w:p>
              </w:tc>
            </w:tr>
            <w:tr w:rsidR="00F06C82" w:rsidRPr="00DE34A7" w:rsidTr="003147DE">
              <w:trPr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F06C82" w:rsidRPr="00250C76" w:rsidRDefault="00F06C82" w:rsidP="00F06C82">
                  <w:pPr>
                    <w:jc w:val="center"/>
                  </w:pPr>
                </w:p>
              </w:tc>
              <w:tc>
                <w:tcPr>
                  <w:tcW w:w="593" w:type="pct"/>
                  <w:vMerge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593" w:type="pct"/>
                  <w:vMerge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840" w:type="pct"/>
                  <w:shd w:val="clear" w:color="auto" w:fill="848E98" w:themeFill="accent3"/>
                  <w:vAlign w:val="center"/>
                </w:tcPr>
                <w:p w:rsidR="00F06C82" w:rsidRPr="005F39EF" w:rsidRDefault="00F06C82" w:rsidP="00114028">
                  <w:pPr>
                    <w:jc w:val="center"/>
                    <w:rPr>
                      <w:b/>
                      <w:color w:val="FFFFFF" w:themeColor="background1"/>
                      <w:sz w:val="14"/>
                      <w:lang w:val="en-US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 инфляции</w:t>
                  </w:r>
                </w:p>
              </w:tc>
              <w:tc>
                <w:tcPr>
                  <w:tcW w:w="828" w:type="pct"/>
                  <w:shd w:val="clear" w:color="auto" w:fill="848E98" w:themeFill="accent3"/>
                  <w:vAlign w:val="center"/>
                </w:tcPr>
                <w:p w:rsidR="00F06C82" w:rsidRPr="006F43E3" w:rsidRDefault="00F06C82" w:rsidP="00A312CE">
                  <w:pPr>
                    <w:jc w:val="center"/>
                    <w:rPr>
                      <w:b/>
                      <w:color w:val="FFFFFF" w:themeColor="background1"/>
                      <w:sz w:val="14"/>
                      <w:lang w:val="en-US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 индекса</w:t>
                  </w:r>
                  <w:r w:rsidR="006F43E3">
                    <w:rPr>
                      <w:b/>
                      <w:color w:val="FFFFFF" w:themeColor="background1"/>
                      <w:sz w:val="14"/>
                      <w:lang w:val="en-US"/>
                    </w:rPr>
                    <w:t xml:space="preserve"> </w:t>
                  </w:r>
                  <w:r w:rsidR="006F43E3" w:rsidRPr="006F43E3">
                    <w:rPr>
                      <w:b/>
                      <w:color w:val="FF0000"/>
                      <w:sz w:val="14"/>
                      <w:lang w:val="en-US"/>
                    </w:rPr>
                    <w:t>*</w:t>
                  </w:r>
                </w:p>
              </w:tc>
            </w:tr>
            <w:tr w:rsidR="00CF2BDE" w:rsidRPr="00250C76" w:rsidTr="003147D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CF2BDE" w:rsidRPr="00250C76" w:rsidRDefault="00CF2BDE" w:rsidP="00CF2BDE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CF2BDE" w:rsidRPr="00FC6A6C" w:rsidRDefault="00CF2BDE" w:rsidP="00CF2BDE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месяц</w:t>
                  </w:r>
                </w:p>
              </w:tc>
              <w:tc>
                <w:tcPr>
                  <w:tcW w:w="593" w:type="pct"/>
                  <w:vAlign w:val="center"/>
                </w:tcPr>
                <w:p w:rsidR="00CF2BDE" w:rsidRDefault="00CF2BDE" w:rsidP="00CF2BDE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1,5%</w:t>
                  </w:r>
                </w:p>
              </w:tc>
              <w:tc>
                <w:tcPr>
                  <w:tcW w:w="840" w:type="pct"/>
                  <w:vAlign w:val="center"/>
                </w:tcPr>
                <w:p w:rsidR="00CF2BDE" w:rsidRDefault="00CF2BDE" w:rsidP="00CF2BDE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0,8%</w:t>
                  </w:r>
                </w:p>
              </w:tc>
              <w:tc>
                <w:tcPr>
                  <w:tcW w:w="828" w:type="pct"/>
                  <w:vAlign w:val="center"/>
                </w:tcPr>
                <w:p w:rsidR="00CF2BDE" w:rsidRDefault="00CF2BDE" w:rsidP="00CF2BDE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3,6%</w:t>
                  </w:r>
                </w:p>
              </w:tc>
            </w:tr>
            <w:tr w:rsidR="00CF2BDE" w:rsidRPr="00250C76" w:rsidTr="003147DE">
              <w:trPr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CF2BDE" w:rsidRPr="00250C76" w:rsidRDefault="00CF2BDE" w:rsidP="00CF2BDE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CF2BDE" w:rsidRPr="00FC6A6C" w:rsidRDefault="00CF2BDE" w:rsidP="00CF2BDE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месяца</w:t>
                  </w:r>
                </w:p>
              </w:tc>
              <w:tc>
                <w:tcPr>
                  <w:tcW w:w="593" w:type="pct"/>
                  <w:vAlign w:val="center"/>
                </w:tcPr>
                <w:p w:rsidR="00CF2BDE" w:rsidRDefault="00CF2BDE" w:rsidP="00CF2BDE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5,9%</w:t>
                  </w:r>
                </w:p>
              </w:tc>
              <w:tc>
                <w:tcPr>
                  <w:tcW w:w="840" w:type="pct"/>
                  <w:vAlign w:val="center"/>
                </w:tcPr>
                <w:p w:rsidR="00CF2BDE" w:rsidRDefault="00CF2BDE" w:rsidP="00CF2BDE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3,2%</w:t>
                  </w:r>
                </w:p>
              </w:tc>
              <w:tc>
                <w:tcPr>
                  <w:tcW w:w="828" w:type="pct"/>
                  <w:vAlign w:val="center"/>
                </w:tcPr>
                <w:p w:rsidR="00CF2BDE" w:rsidRDefault="00CF2BDE" w:rsidP="00CF2BDE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7,0%</w:t>
                  </w:r>
                </w:p>
              </w:tc>
            </w:tr>
            <w:tr w:rsidR="00CF2BDE" w:rsidRPr="00250C76" w:rsidTr="003147D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CF2BDE" w:rsidRPr="00250C76" w:rsidRDefault="00CF2BDE" w:rsidP="00CF2BDE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CF2BDE" w:rsidRPr="00FC6A6C" w:rsidRDefault="00CF2BDE" w:rsidP="00CF2BDE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6 месяцев</w:t>
                  </w:r>
                </w:p>
              </w:tc>
              <w:tc>
                <w:tcPr>
                  <w:tcW w:w="593" w:type="pct"/>
                  <w:vAlign w:val="center"/>
                </w:tcPr>
                <w:p w:rsidR="00CF2BDE" w:rsidRDefault="00CF2BDE" w:rsidP="00CF2BDE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22,4%</w:t>
                  </w:r>
                </w:p>
              </w:tc>
              <w:tc>
                <w:tcPr>
                  <w:tcW w:w="840" w:type="pct"/>
                  <w:vAlign w:val="center"/>
                </w:tcPr>
                <w:p w:rsidR="00CF2BDE" w:rsidRDefault="00CF2BDE" w:rsidP="00CF2BDE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17,9%</w:t>
                  </w:r>
                </w:p>
              </w:tc>
              <w:tc>
                <w:tcPr>
                  <w:tcW w:w="828" w:type="pct"/>
                  <w:vAlign w:val="center"/>
                </w:tcPr>
                <w:p w:rsidR="00CF2BDE" w:rsidRDefault="00CF2BDE" w:rsidP="00CF2BDE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11,6%</w:t>
                  </w:r>
                </w:p>
              </w:tc>
            </w:tr>
            <w:tr w:rsidR="00CF2BDE" w:rsidRPr="00250C76" w:rsidTr="003147DE">
              <w:trPr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CF2BDE" w:rsidRPr="00250C76" w:rsidRDefault="00CF2BDE" w:rsidP="00CF2BDE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CF2BDE" w:rsidRPr="00FC6A6C" w:rsidRDefault="00CF2BDE" w:rsidP="00CF2BDE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год</w:t>
                  </w:r>
                </w:p>
              </w:tc>
              <w:tc>
                <w:tcPr>
                  <w:tcW w:w="593" w:type="pct"/>
                  <w:vAlign w:val="center"/>
                </w:tcPr>
                <w:p w:rsidR="00CF2BDE" w:rsidRDefault="00CF2BDE" w:rsidP="00CF2BDE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59,2%</w:t>
                  </w:r>
                </w:p>
              </w:tc>
              <w:tc>
                <w:tcPr>
                  <w:tcW w:w="840" w:type="pct"/>
                  <w:vAlign w:val="center"/>
                </w:tcPr>
                <w:p w:rsidR="00CF2BDE" w:rsidRDefault="00CF2BDE" w:rsidP="00CF2BDE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51,8%</w:t>
                  </w:r>
                </w:p>
              </w:tc>
              <w:tc>
                <w:tcPr>
                  <w:tcW w:w="828" w:type="pct"/>
                  <w:vAlign w:val="center"/>
                </w:tcPr>
                <w:p w:rsidR="00CF2BDE" w:rsidRDefault="00CF2BDE" w:rsidP="00CF2BDE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15,4%</w:t>
                  </w:r>
                </w:p>
              </w:tc>
            </w:tr>
            <w:tr w:rsidR="00CF2BDE" w:rsidRPr="00250C76" w:rsidTr="003147D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CF2BDE" w:rsidRPr="00250C76" w:rsidRDefault="00CF2BDE" w:rsidP="00CF2BDE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CF2BDE" w:rsidRPr="00FC6A6C" w:rsidRDefault="00CF2BDE" w:rsidP="00CF2BDE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года</w:t>
                  </w:r>
                </w:p>
              </w:tc>
              <w:tc>
                <w:tcPr>
                  <w:tcW w:w="593" w:type="pct"/>
                  <w:vAlign w:val="center"/>
                </w:tcPr>
                <w:p w:rsidR="00CF2BDE" w:rsidRDefault="00CF2BDE" w:rsidP="00CF2BDE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11,5%</w:t>
                  </w:r>
                </w:p>
              </w:tc>
              <w:tc>
                <w:tcPr>
                  <w:tcW w:w="840" w:type="pct"/>
                  <w:vAlign w:val="center"/>
                </w:tcPr>
                <w:p w:rsidR="00CF2BDE" w:rsidRDefault="00CF2BDE" w:rsidP="00CF2BDE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-18,8%</w:t>
                  </w:r>
                </w:p>
              </w:tc>
              <w:tc>
                <w:tcPr>
                  <w:tcW w:w="828" w:type="pct"/>
                  <w:vAlign w:val="center"/>
                </w:tcPr>
                <w:p w:rsidR="00CF2BDE" w:rsidRDefault="00CF2BDE" w:rsidP="00CF2BDE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FF0000"/>
                      <w:szCs w:val="16"/>
                    </w:rPr>
                    <w:t>**</w:t>
                  </w:r>
                </w:p>
              </w:tc>
            </w:tr>
            <w:tr w:rsidR="00CF2BDE" w:rsidRPr="00250C76" w:rsidTr="003147DE">
              <w:trPr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CF2BDE" w:rsidRPr="00250C76" w:rsidRDefault="00CF2BDE" w:rsidP="00CF2BDE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CF2BDE" w:rsidRPr="00FC6A6C" w:rsidRDefault="00CF2BDE" w:rsidP="00CF2BDE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5 лет</w:t>
                  </w:r>
                </w:p>
              </w:tc>
              <w:tc>
                <w:tcPr>
                  <w:tcW w:w="593" w:type="pct"/>
                  <w:vAlign w:val="center"/>
                </w:tcPr>
                <w:p w:rsidR="00CF2BDE" w:rsidRDefault="00CF2BDE" w:rsidP="00CF2BDE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59,7%</w:t>
                  </w:r>
                </w:p>
              </w:tc>
              <w:tc>
                <w:tcPr>
                  <w:tcW w:w="840" w:type="pct"/>
                  <w:vAlign w:val="center"/>
                </w:tcPr>
                <w:p w:rsidR="00CF2BDE" w:rsidRDefault="00CF2BDE" w:rsidP="00CF2BDE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18,8%</w:t>
                  </w:r>
                </w:p>
              </w:tc>
              <w:tc>
                <w:tcPr>
                  <w:tcW w:w="828" w:type="pct"/>
                  <w:vAlign w:val="center"/>
                </w:tcPr>
                <w:p w:rsidR="00CF2BDE" w:rsidRDefault="00CF2BDE" w:rsidP="00CF2BDE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FF0000"/>
                      <w:szCs w:val="16"/>
                    </w:rPr>
                    <w:t>**</w:t>
                  </w:r>
                </w:p>
              </w:tc>
            </w:tr>
          </w:tbl>
          <w:p w:rsidR="001A7B28" w:rsidRDefault="00A312CE" w:rsidP="00A312CE">
            <w:pPr>
              <w:pStyle w:val="1"/>
              <w:numPr>
                <w:ilvl w:val="0"/>
                <w:numId w:val="16"/>
              </w:numPr>
              <w:spacing w:before="360"/>
            </w:pPr>
            <w:r w:rsidRPr="00A312CE">
              <w:t xml:space="preserve">Расчетная стоимость инвестиционного пая </w:t>
            </w:r>
            <w:r w:rsidR="00314206">
              <w:rPr>
                <w:b/>
              </w:rPr>
              <w:t>7 910,02</w:t>
            </w:r>
            <w:r w:rsidRPr="00A312CE">
              <w:rPr>
                <w:b/>
              </w:rPr>
              <w:t xml:space="preserve"> руб</w:t>
            </w:r>
            <w:r w:rsidR="001A7B28" w:rsidRPr="00A312CE">
              <w:rPr>
                <w:b/>
              </w:rPr>
              <w:t>.</w:t>
            </w:r>
          </w:p>
          <w:p w:rsidR="001A7B28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  <w:p w:rsidR="001A7B28" w:rsidRDefault="00D90DF1" w:rsidP="00A312CE">
            <w:pPr>
              <w:pStyle w:val="1"/>
              <w:numPr>
                <w:ilvl w:val="0"/>
                <w:numId w:val="16"/>
              </w:numPr>
            </w:pPr>
            <w:r w:rsidRPr="00D90DF1">
              <w:t xml:space="preserve">Стоимость чистых активов паевого инвестиционного фонда </w:t>
            </w:r>
            <w:r w:rsidR="009124FF">
              <w:rPr>
                <w:b/>
              </w:rPr>
              <w:t>36 011 004 878,29</w:t>
            </w:r>
            <w:r w:rsidR="00A312CE" w:rsidRPr="00A312CE">
              <w:rPr>
                <w:b/>
              </w:rPr>
              <w:t>0 руб.</w:t>
            </w:r>
          </w:p>
          <w:p w:rsidR="00C92008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Доход от управления фондом не выплачивается, но капитализируется, увеличивая стоимость инвестиционного пая и доходность инвестиций.</w:t>
            </w:r>
          </w:p>
          <w:p w:rsidR="00A312CE" w:rsidRPr="00250C76" w:rsidRDefault="00A312CE" w:rsidP="00A312CE">
            <w:pPr>
              <w:pStyle w:val="1"/>
              <w:numPr>
                <w:ilvl w:val="0"/>
                <w:numId w:val="16"/>
              </w:numPr>
            </w:pPr>
            <w:r w:rsidRPr="00A312CE">
              <w:t>Правилами доверительного управления паевым инвестиционным фондом предусмотрены надбавки к расчетной стоимости инвестиционных паев при их выдаче и скидки с расчетной стоимости инвестиционных паев при их погашении.  Взимание надбавок и скидок уменьшит доходность инвестиций в инвестиционные паи паевого инвестиционного фонда.</w:t>
            </w:r>
          </w:p>
        </w:tc>
      </w:tr>
    </w:tbl>
    <w:p w:rsidR="00A312CE" w:rsidRDefault="00A312CE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3C6249" w:rsidTr="00007CD5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3C6249" w:rsidRDefault="003C624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6</w:t>
            </w:r>
            <w:r w:rsidRPr="00250C76">
              <w:t>. Комиссии</w:t>
            </w:r>
          </w:p>
          <w:tbl>
            <w:tblPr>
              <w:tblStyle w:val="a3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97"/>
              <w:gridCol w:w="5097"/>
            </w:tblGrid>
            <w:tr w:rsidR="003C6249" w:rsidTr="00007CD5"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righ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681"/>
                    <w:gridCol w:w="1126"/>
                  </w:tblGrid>
                  <w:tr w:rsidR="00DE34A7" w:rsidTr="00007CD5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5000" w:type="pct"/>
                        <w:gridSpan w:val="2"/>
                      </w:tcPr>
                      <w:p w:rsidR="00DE34A7" w:rsidRDefault="00DE34A7" w:rsidP="00DE34A7">
                        <w:r w:rsidRPr="00250C76">
                          <w:t>Комиссии, оплачиваемые один раз</w:t>
                        </w:r>
                      </w:p>
                    </w:tc>
                  </w:tr>
                  <w:tr w:rsidR="003C6249" w:rsidTr="00007CD5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250C76" w:rsidRDefault="003C6249" w:rsidP="007041B8">
                        <w:r>
                          <w:t>П</w:t>
                        </w:r>
                        <w:r w:rsidRPr="003C6249">
                          <w:t>ри приобретении инвестиционного пая (надбавка)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7041B8" w:rsidRDefault="00A312CE" w:rsidP="007041B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0.5%-1.4%</w:t>
                        </w:r>
                      </w:p>
                    </w:tc>
                  </w:tr>
                  <w:tr w:rsidR="003C6249" w:rsidTr="00007CD5">
                    <w:trPr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3C6249" w:rsidRDefault="003C6249" w:rsidP="007041B8">
                        <w:r>
                          <w:t>П</w:t>
                        </w:r>
                        <w:r w:rsidRPr="003C6249">
                          <w:t>ри погашении инвестиционного пая (скидка)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7041B8" w:rsidRDefault="00A312CE" w:rsidP="007041B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0%-1.5%</w:t>
                        </w:r>
                      </w:p>
                    </w:tc>
                  </w:tr>
                </w:tbl>
                <w:p w:rsidR="003C6249" w:rsidRDefault="003C6249" w:rsidP="003C6249"/>
              </w:tc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03"/>
                    <w:gridCol w:w="1404"/>
                  </w:tblGrid>
                  <w:tr w:rsidR="003C6249" w:rsidRPr="00250C76" w:rsidTr="00007CD5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5000" w:type="pct"/>
                        <w:gridSpan w:val="2"/>
                      </w:tcPr>
                      <w:p w:rsidR="003C6249" w:rsidRPr="00250C76" w:rsidRDefault="003C6249" w:rsidP="007041B8">
                        <w:r w:rsidRPr="00250C76">
                          <w:t>Комиссии, оплачиваемые каждый год</w:t>
                        </w:r>
                      </w:p>
                    </w:tc>
                  </w:tr>
                  <w:tr w:rsidR="003C6249" w:rsidRPr="00250C76" w:rsidTr="004D5A44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540" w:type="pct"/>
                        <w:vAlign w:val="center"/>
                      </w:tcPr>
                      <w:p w:rsidR="003C6249" w:rsidRPr="00250C76" w:rsidRDefault="003C6249" w:rsidP="007041B8">
                        <w:pPr>
                          <w:rPr>
                            <w:szCs w:val="16"/>
                          </w:rPr>
                        </w:pPr>
                        <w:r w:rsidRPr="00250C76">
                          <w:t>Вознаграждение Управляющей компании</w:t>
                        </w:r>
                      </w:p>
                    </w:tc>
                    <w:tc>
                      <w:tcPr>
                        <w:tcW w:w="1460" w:type="pct"/>
                        <w:vAlign w:val="center"/>
                      </w:tcPr>
                      <w:p w:rsidR="003C6249" w:rsidRPr="007041B8" w:rsidRDefault="00A312CE" w:rsidP="00344251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3</w:t>
                        </w:r>
                        <w:r w:rsidR="00377AA2">
                          <w:rPr>
                            <w:b/>
                          </w:rPr>
                          <w:t>.</w:t>
                        </w:r>
                        <w:r w:rsidR="00344251">
                          <w:rPr>
                            <w:b/>
                          </w:rPr>
                          <w:t>5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:rsidTr="004D5A44">
                    <w:trPr>
                      <w:trHeight w:val="585"/>
                    </w:trPr>
                    <w:tc>
                      <w:tcPr>
                        <w:tcW w:w="3540" w:type="pct"/>
                        <w:vAlign w:val="center"/>
                      </w:tcPr>
                      <w:p w:rsidR="003C6249" w:rsidRPr="00250C76" w:rsidRDefault="003C6249" w:rsidP="007041B8">
                        <w:r w:rsidRPr="00250C76">
                          <w:t>Вознаграждение специализированного депозитария, регистратора</w:t>
                        </w:r>
                      </w:p>
                    </w:tc>
                    <w:tc>
                      <w:tcPr>
                        <w:tcW w:w="1460" w:type="pct"/>
                        <w:vAlign w:val="center"/>
                      </w:tcPr>
                      <w:p w:rsidR="003C6249" w:rsidRPr="007041B8" w:rsidRDefault="00CA7FB1" w:rsidP="00F427D3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0.1</w:t>
                        </w:r>
                        <w:r w:rsidR="00A312CE">
                          <w:rPr>
                            <w:b/>
                          </w:rPr>
                          <w:t>4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:rsidTr="004D5A44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540" w:type="pct"/>
                        <w:vAlign w:val="center"/>
                      </w:tcPr>
                      <w:p w:rsidR="003C6249" w:rsidRPr="00250C76" w:rsidRDefault="003C6249" w:rsidP="007041B8">
                        <w:r w:rsidRPr="00250C76">
                          <w:t>Прочие расходы</w:t>
                        </w:r>
                      </w:p>
                    </w:tc>
                    <w:tc>
                      <w:tcPr>
                        <w:tcW w:w="1460" w:type="pct"/>
                        <w:vAlign w:val="center"/>
                      </w:tcPr>
                      <w:p w:rsidR="003C6249" w:rsidRPr="007041B8" w:rsidRDefault="00E40826" w:rsidP="004D5A44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0.2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  <w:r w:rsidR="001A7B28">
                          <w:rPr>
                            <w:b/>
                          </w:rPr>
                          <w:t xml:space="preserve"> </w:t>
                        </w:r>
                        <w:r w:rsidR="004D5A44">
                          <w:rPr>
                            <w:b/>
                          </w:rPr>
                          <w:t xml:space="preserve">с учетом </w:t>
                        </w:r>
                        <w:r w:rsidR="001A7B28">
                          <w:rPr>
                            <w:b/>
                          </w:rPr>
                          <w:t>НДС</w:t>
                        </w:r>
                      </w:p>
                    </w:tc>
                  </w:tr>
                </w:tbl>
                <w:p w:rsidR="003C6249" w:rsidRDefault="003C6249" w:rsidP="003C6249"/>
              </w:tc>
            </w:tr>
          </w:tbl>
          <w:p w:rsidR="003C6249" w:rsidRPr="00250C76" w:rsidRDefault="003C6249" w:rsidP="00DE34A7">
            <w:pPr>
              <w:spacing w:before="240"/>
            </w:pPr>
            <w:r w:rsidRPr="00250C76">
              <w:t>Размер комиссий указан в процентах от стоимости чистых активов паевого инвестиционного фонда.</w:t>
            </w:r>
          </w:p>
          <w:p w:rsidR="003C6249" w:rsidRPr="003C6249" w:rsidRDefault="003C6249" w:rsidP="00DE34A7">
            <w:r w:rsidRPr="00250C76">
              <w:t>Подробные условия указаны в правилах доверительного управления паевым инвестиционным фондом.</w:t>
            </w:r>
          </w:p>
        </w:tc>
      </w:tr>
      <w:tr w:rsidR="00DE34A7" w:rsidTr="006B1AEA">
        <w:trPr>
          <w:trHeight w:val="6567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DE34A7" w:rsidRDefault="00DE34A7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7</w:t>
            </w:r>
            <w:r w:rsidRPr="00250C76">
              <w:t>. Иная информация</w:t>
            </w:r>
          </w:p>
          <w:p w:rsidR="00A312CE" w:rsidRDefault="00A312CE" w:rsidP="00A312CE">
            <w:pPr>
              <w:pStyle w:val="1"/>
              <w:numPr>
                <w:ilvl w:val="0"/>
                <w:numId w:val="19"/>
              </w:numPr>
            </w:pPr>
            <w:r>
              <w:t>Минимальная сумма денежных средств, которая может быть передана в оплату инвестиционных паев, составляет от 100 рублей. Подробные условия указаны в правилах доверительного управления паевым инвестиционным фондом.</w:t>
            </w:r>
          </w:p>
          <w:p w:rsidR="00A312CE" w:rsidRDefault="00A312CE" w:rsidP="00A312CE">
            <w:pPr>
              <w:pStyle w:val="1"/>
              <w:numPr>
                <w:ilvl w:val="0"/>
                <w:numId w:val="19"/>
              </w:numPr>
            </w:pPr>
            <w:r>
              <w:t>Вы можете обменять инвестиционные паи фонда на инвестиционные паи Открытого паевого инвестиционного фонда рыночных финансовых инструментов «Альфа-Капитал Облигации Плюс», Открытого паевого инвестиционного фонда рыночных финансовых инструментов «Альфа-Капитал Ресурсы», Открытого паевого инвестиционного фонда рыночных финансовых инструментов «Альфа-Капитал Технологии», Открытого паевого инвестиционного фонда рыночных финансовых инструментов «Альфа-Капитал Глобальный баланс», Открытого паевого инвестиционного фонда рыночных финансовых инструментов «Альфа-Капитал Золото», Открытого паевого инвестиционного фонда рыночных финансовых инструментов «Альфа-Капитал Еврооблигации», Открытого паевого инвестиционного фонда рыночных финансовых инструментов «Альфа-Капитал Баланс»  под управлением ООО УК «Альфа-Капитал». Подробные условия обмена указаны в правилах доверительного управления паевым инвестиционным фондом</w:t>
            </w:r>
            <w:r w:rsidR="00581D46">
              <w:t>.</w:t>
            </w:r>
          </w:p>
          <w:p w:rsidR="00A312CE" w:rsidRDefault="00A312CE" w:rsidP="00A312CE">
            <w:pPr>
              <w:pStyle w:val="1"/>
              <w:numPr>
                <w:ilvl w:val="0"/>
                <w:numId w:val="19"/>
              </w:numPr>
            </w:pPr>
            <w:r>
              <w:t>Правила доверительного управления паевым инвестиционным фондом зарегистрированы за № 0387-78483850</w:t>
            </w:r>
            <w:r>
              <w:br/>
              <w:t>от 18.08.2005 г.</w:t>
            </w:r>
          </w:p>
          <w:p w:rsidR="00063091" w:rsidRDefault="00A312CE" w:rsidP="00A312CE">
            <w:pPr>
              <w:pStyle w:val="1"/>
              <w:numPr>
                <w:ilvl w:val="0"/>
                <w:numId w:val="19"/>
              </w:numPr>
            </w:pPr>
            <w:r>
              <w:t>Паевой инвестиционный фонд сформирован 30.11.2005 г</w:t>
            </w:r>
            <w:r w:rsidR="00063091">
              <w:t>.</w:t>
            </w:r>
          </w:p>
          <w:p w:rsidR="00A312CE" w:rsidRDefault="00A312CE" w:rsidP="00A312CE">
            <w:pPr>
              <w:pStyle w:val="1"/>
              <w:numPr>
                <w:ilvl w:val="0"/>
                <w:numId w:val="19"/>
              </w:numPr>
            </w:pPr>
            <w:r w:rsidRPr="00A312CE">
              <w:t xml:space="preserve">Информацию, подлежащую раскрытию и предоставлению, можно получить на сайте </w:t>
            </w:r>
            <w:hyperlink r:id="rId10" w:history="1">
              <w:r w:rsidRPr="001B67EA">
                <w:rPr>
                  <w:rStyle w:val="a4"/>
                </w:rPr>
                <w:t>www.alfacapital.ru</w:t>
              </w:r>
            </w:hyperlink>
            <w:r w:rsidRPr="00A312CE">
              <w:t>, а также по адресу управляющей компании.</w:t>
            </w:r>
          </w:p>
          <w:p w:rsidR="00063091" w:rsidRDefault="00063091" w:rsidP="00063091">
            <w:pPr>
              <w:pStyle w:val="1"/>
              <w:numPr>
                <w:ilvl w:val="0"/>
                <w:numId w:val="19"/>
              </w:numPr>
            </w:pPr>
            <w:r>
              <w:t xml:space="preserve">Управляющая компания ООО УК «Альфа-Капитал», лицензия № 21—000—1—00028 от 22 сентября 1998 года, сайт </w:t>
            </w:r>
            <w:hyperlink r:id="rId11" w:history="1">
              <w:r w:rsidRPr="00523458">
                <w:rPr>
                  <w:rStyle w:val="a4"/>
                </w:rPr>
                <w:t>www.alfacapital.ru</w:t>
              </w:r>
            </w:hyperlink>
            <w:r>
              <w:t>, телефон 8 (800) 200-28-28, адрес Москва, ул. Садовая-Кудринская, д. 32, стр. 1 БЦ «Бронная Плаза».</w:t>
            </w:r>
          </w:p>
          <w:p w:rsidR="00063091" w:rsidRDefault="00063091" w:rsidP="00063091">
            <w:pPr>
              <w:pStyle w:val="1"/>
              <w:numPr>
                <w:ilvl w:val="0"/>
                <w:numId w:val="19"/>
              </w:numPr>
            </w:pPr>
            <w:r>
              <w:t xml:space="preserve">Специализированный депозитарий АО «Специализированный депозитарий «ИНФИНИТУМ», сайт </w:t>
            </w:r>
            <w:hyperlink r:id="rId12" w:history="1">
              <w:r w:rsidRPr="00523458">
                <w:rPr>
                  <w:rStyle w:val="a4"/>
                  <w:lang w:val="en-US"/>
                </w:rPr>
                <w:t>www</w:t>
              </w:r>
              <w:r w:rsidRPr="00523458">
                <w:rPr>
                  <w:rStyle w:val="a4"/>
                </w:rPr>
                <w:t>.specdep.ru</w:t>
              </w:r>
            </w:hyperlink>
            <w:r>
              <w:t>.</w:t>
            </w:r>
          </w:p>
          <w:p w:rsidR="00063091" w:rsidRDefault="00063091" w:rsidP="00195378">
            <w:pPr>
              <w:pStyle w:val="1"/>
              <w:numPr>
                <w:ilvl w:val="0"/>
                <w:numId w:val="19"/>
              </w:numPr>
            </w:pPr>
            <w:r>
              <w:t xml:space="preserve">Лицо, осуществляющее ведение реестра владельцев инвестиционных паев Акционерное общество «Независимая регистраторская компания Р.О.С.Т.», сайт </w:t>
            </w:r>
            <w:hyperlink r:id="rId13" w:history="1">
              <w:r w:rsidRPr="00523458">
                <w:rPr>
                  <w:rStyle w:val="a4"/>
                </w:rPr>
                <w:t>www.rrost.ru</w:t>
              </w:r>
            </w:hyperlink>
            <w:r>
              <w:t>.</w:t>
            </w:r>
          </w:p>
          <w:p w:rsidR="00DE34A7" w:rsidRDefault="00063091" w:rsidP="00063091">
            <w:pPr>
              <w:pStyle w:val="1"/>
              <w:numPr>
                <w:ilvl w:val="0"/>
                <w:numId w:val="19"/>
              </w:numPr>
            </w:pPr>
            <w:r>
              <w:t xml:space="preserve">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"Об инвестиционных фондах" осуществляет Банк России, сайт </w:t>
            </w:r>
            <w:hyperlink r:id="rId14" w:history="1">
              <w:r w:rsidRPr="00523458">
                <w:rPr>
                  <w:rStyle w:val="a4"/>
                </w:rPr>
                <w:t>www.cbr.ru</w:t>
              </w:r>
            </w:hyperlink>
            <w:r>
              <w:t>, номер телефона 8 (800) 300-30-00.</w:t>
            </w:r>
          </w:p>
          <w:p w:rsidR="005F39EF" w:rsidRDefault="005F39EF" w:rsidP="005F39EF">
            <w:pPr>
              <w:pStyle w:val="1"/>
              <w:numPr>
                <w:ilvl w:val="0"/>
                <w:numId w:val="0"/>
              </w:numPr>
              <w:ind w:left="360"/>
            </w:pPr>
          </w:p>
          <w:p w:rsidR="005F39EF" w:rsidRDefault="005F39EF" w:rsidP="005F39EF">
            <w:pPr>
              <w:pStyle w:val="1"/>
              <w:numPr>
                <w:ilvl w:val="0"/>
                <w:numId w:val="0"/>
              </w:numPr>
              <w:ind w:left="360"/>
            </w:pPr>
          </w:p>
          <w:p w:rsidR="005F39EF" w:rsidRDefault="005F39EF" w:rsidP="005F39EF">
            <w:pPr>
              <w:pStyle w:val="1"/>
              <w:numPr>
                <w:ilvl w:val="0"/>
                <w:numId w:val="0"/>
              </w:numPr>
            </w:pPr>
          </w:p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top w:w="227" w:type="dxa"/>
                <w:left w:w="851" w:type="dxa"/>
                <w:bottom w:w="227" w:type="dxa"/>
                <w:right w:w="851" w:type="dxa"/>
              </w:tblCellMar>
              <w:tblLook w:val="04A0" w:firstRow="1" w:lastRow="0" w:firstColumn="1" w:lastColumn="0" w:noHBand="0" w:noVBand="1"/>
            </w:tblPr>
            <w:tblGrid>
              <w:gridCol w:w="10204"/>
            </w:tblGrid>
            <w:tr w:rsidR="005F39EF" w:rsidRPr="00FC657D" w:rsidTr="003C2133">
              <w:trPr>
                <w:trHeight w:val="1355"/>
              </w:trPr>
              <w:tc>
                <w:tcPr>
                  <w:tcW w:w="5000" w:type="pct"/>
                  <w:tcMar>
                    <w:top w:w="340" w:type="dxa"/>
                    <w:bottom w:w="340" w:type="dxa"/>
                  </w:tcMar>
                </w:tcPr>
                <w:tbl>
                  <w:tblPr>
                    <w:tblStyle w:val="a3"/>
                    <w:tblpPr w:leftFromText="180" w:rightFromText="180" w:vertAnchor="text" w:horzAnchor="margin" w:tblpXSpec="center" w:tblpY="-254"/>
                    <w:tblOverlap w:val="never"/>
                    <w:tblW w:w="10194" w:type="dxa"/>
                    <w:tblBorders>
                      <w:top w:val="single" w:sz="4" w:space="0" w:color="EAEEF2" w:themeColor="accent6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0194"/>
                  </w:tblGrid>
                  <w:tr w:rsidR="005F39EF" w:rsidTr="005F39EF">
                    <w:tc>
                      <w:tcPr>
                        <w:tcW w:w="10194" w:type="dxa"/>
                        <w:tcMar>
                          <w:top w:w="284" w:type="dxa"/>
                        </w:tcMar>
                      </w:tcPr>
                      <w:p w:rsidR="006F43E3" w:rsidRDefault="006F43E3" w:rsidP="006F43E3">
                        <w:pPr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sz w:val="14"/>
                          </w:rPr>
                          <w:t>*</w:t>
                        </w:r>
                        <w:r w:rsidRPr="00FD0DCE">
                          <w:rPr>
                            <w:color w:val="FF0000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 xml:space="preserve">Индекс </w:t>
                        </w:r>
                        <w:proofErr w:type="spellStart"/>
                        <w:r>
                          <w:rPr>
                            <w:sz w:val="14"/>
                          </w:rPr>
                          <w:t>Мосбиржи</w:t>
                        </w:r>
                        <w:proofErr w:type="spellEnd"/>
                        <w:r>
                          <w:rPr>
                            <w:sz w:val="14"/>
                          </w:rPr>
                          <w:t xml:space="preserve"> (</w:t>
                        </w:r>
                        <w:r>
                          <w:rPr>
                            <w:sz w:val="14"/>
                            <w:lang w:val="en-US"/>
                          </w:rPr>
                          <w:t>IMOEX</w:t>
                        </w:r>
                        <w:r w:rsidRPr="00FD0DCE">
                          <w:rPr>
                            <w:sz w:val="14"/>
                          </w:rPr>
                          <w:t>)</w:t>
                        </w:r>
                        <w:r>
                          <w:rPr>
                            <w:sz w:val="14"/>
                          </w:rPr>
                          <w:t>.</w:t>
                        </w:r>
                      </w:p>
                      <w:p w:rsidR="005F39EF" w:rsidRPr="006F43E3" w:rsidRDefault="006F43E3" w:rsidP="006F43E3">
                        <w:pPr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sz w:val="14"/>
                          </w:rPr>
                          <w:t>*</w:t>
                        </w:r>
                        <w:r w:rsidRPr="00F929D2">
                          <w:rPr>
                            <w:color w:val="FF0000"/>
                            <w:sz w:val="14"/>
                          </w:rPr>
                          <w:t xml:space="preserve">* </w:t>
                        </w:r>
                        <w:r>
                          <w:rPr>
                            <w:sz w:val="14"/>
                          </w:rPr>
                          <w:t xml:space="preserve">Данные не указываются по причине введения </w:t>
                        </w:r>
                        <w:proofErr w:type="spellStart"/>
                        <w:r>
                          <w:rPr>
                            <w:sz w:val="14"/>
                          </w:rPr>
                          <w:t>бенчмарка</w:t>
                        </w:r>
                        <w:proofErr w:type="spellEnd"/>
                        <w:r>
                          <w:rPr>
                            <w:sz w:val="14"/>
                          </w:rPr>
                          <w:t xml:space="preserve"> </w:t>
                        </w:r>
                        <w:r w:rsidRPr="00FD0DCE">
                          <w:rPr>
                            <w:sz w:val="14"/>
                          </w:rPr>
                          <w:t xml:space="preserve">(индекса/индикатора) и оценки результативности в соответствии с ним </w:t>
                        </w:r>
                        <w:r>
                          <w:rPr>
                            <w:sz w:val="14"/>
                          </w:rPr>
                          <w:t>с 21.11.2022.</w:t>
                        </w:r>
                      </w:p>
                    </w:tc>
                  </w:tr>
                </w:tbl>
                <w:p w:rsidR="005F39EF" w:rsidRDefault="005F39EF" w:rsidP="005F39EF"/>
                <w:p w:rsidR="005F39EF" w:rsidRPr="00FC657D" w:rsidRDefault="005F39EF" w:rsidP="005F39EF"/>
              </w:tc>
            </w:tr>
          </w:tbl>
          <w:p w:rsidR="005F39EF" w:rsidRPr="00250C76" w:rsidRDefault="005F39EF" w:rsidP="005F39EF">
            <w:pPr>
              <w:pStyle w:val="1"/>
              <w:numPr>
                <w:ilvl w:val="0"/>
                <w:numId w:val="0"/>
              </w:numPr>
              <w:ind w:left="360"/>
            </w:pPr>
          </w:p>
        </w:tc>
      </w:tr>
    </w:tbl>
    <w:p w:rsidR="00FB0F11" w:rsidRPr="00250C76" w:rsidRDefault="00FB0F11" w:rsidP="006B1AEA">
      <w:pPr>
        <w:pStyle w:val="a5"/>
        <w:tabs>
          <w:tab w:val="left" w:leader="underscore" w:pos="10466"/>
        </w:tabs>
        <w:ind w:left="0"/>
        <w:rPr>
          <w:rFonts w:ascii="Arial" w:hAnsi="Arial" w:cs="Arial"/>
        </w:rPr>
      </w:pPr>
    </w:p>
    <w:sectPr w:rsidR="00FB0F11" w:rsidRPr="00250C76" w:rsidSect="00350CC8">
      <w:headerReference w:type="default" r:id="rId15"/>
      <w:type w:val="continuous"/>
      <w:pgSz w:w="11906" w:h="16838"/>
      <w:pgMar w:top="993" w:right="0" w:bottom="426" w:left="0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7EAD" w:rsidRDefault="00197EAD" w:rsidP="00566956">
      <w:r>
        <w:separator/>
      </w:r>
    </w:p>
  </w:endnote>
  <w:endnote w:type="continuationSeparator" w:id="0">
    <w:p w:rsidR="00197EAD" w:rsidRDefault="00197EAD" w:rsidP="00566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">
    <w:altName w:val="Times New Roman"/>
    <w:panose1 w:val="00000000000000000000"/>
    <w:charset w:val="CC"/>
    <w:family w:val="auto"/>
    <w:pitch w:val="variable"/>
    <w:sig w:usb0="A00002FF" w:usb1="4000207B" w:usb2="00000000" w:usb3="00000000" w:csb0="000001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7EAD" w:rsidRDefault="00197EAD" w:rsidP="00566956">
      <w:r>
        <w:separator/>
      </w:r>
    </w:p>
  </w:footnote>
  <w:footnote w:type="continuationSeparator" w:id="0">
    <w:p w:rsidR="00197EAD" w:rsidRDefault="00197EAD" w:rsidP="00566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851" w:type="dxa"/>
        <w:right w:w="851" w:type="dxa"/>
      </w:tblCellMar>
      <w:tblLook w:val="04A0" w:firstRow="1" w:lastRow="0" w:firstColumn="1" w:lastColumn="0" w:noHBand="0" w:noVBand="1"/>
    </w:tblPr>
    <w:tblGrid>
      <w:gridCol w:w="11896"/>
    </w:tblGrid>
    <w:tr w:rsidR="00566956" w:rsidTr="00787466">
      <w:tc>
        <w:tcPr>
          <w:tcW w:w="11896" w:type="dxa"/>
        </w:tcPr>
        <w:p w:rsidR="00566956" w:rsidRDefault="00566956">
          <w:pPr>
            <w:pStyle w:val="a8"/>
          </w:pPr>
          <w:r>
            <w:rPr>
              <w:rFonts w:ascii="Arial" w:hAnsi="Arial" w:cs="Arial"/>
              <w:b/>
              <w:noProof/>
              <w:lang w:eastAsia="ru-RU"/>
            </w:rPr>
            <w:drawing>
              <wp:inline distT="0" distB="0" distL="0" distR="0" wp14:anchorId="27685991" wp14:editId="6940D5CE">
                <wp:extent cx="1483471" cy="197047"/>
                <wp:effectExtent l="0" t="0" r="2540" b="0"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3471" cy="1970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66956" w:rsidRDefault="0056695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86755"/>
    <w:multiLevelType w:val="hybridMultilevel"/>
    <w:tmpl w:val="034E31F4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928E5"/>
    <w:multiLevelType w:val="hybridMultilevel"/>
    <w:tmpl w:val="19F2CB70"/>
    <w:lvl w:ilvl="0" w:tplc="6C7A1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335CA"/>
    <w:multiLevelType w:val="hybridMultilevel"/>
    <w:tmpl w:val="8B3E571C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20826"/>
    <w:multiLevelType w:val="hybridMultilevel"/>
    <w:tmpl w:val="884A02C0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543F7"/>
    <w:multiLevelType w:val="hybridMultilevel"/>
    <w:tmpl w:val="5FDE4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1675D"/>
    <w:multiLevelType w:val="hybridMultilevel"/>
    <w:tmpl w:val="01884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F3185"/>
    <w:multiLevelType w:val="hybridMultilevel"/>
    <w:tmpl w:val="898078A8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42C84"/>
    <w:multiLevelType w:val="hybridMultilevel"/>
    <w:tmpl w:val="29E481E0"/>
    <w:lvl w:ilvl="0" w:tplc="43C2E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123FED"/>
    <w:multiLevelType w:val="hybridMultilevel"/>
    <w:tmpl w:val="74486D32"/>
    <w:lvl w:ilvl="0" w:tplc="EDE4E57C">
      <w:start w:val="1"/>
      <w:numFmt w:val="decimal"/>
      <w:lvlText w:val="%1."/>
      <w:lvlJc w:val="left"/>
      <w:pPr>
        <w:ind w:left="1065" w:hanging="705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77E16"/>
    <w:multiLevelType w:val="hybridMultilevel"/>
    <w:tmpl w:val="AA90C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8E5898"/>
    <w:multiLevelType w:val="hybridMultilevel"/>
    <w:tmpl w:val="6EBCBD70"/>
    <w:lvl w:ilvl="0" w:tplc="82CA0C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E7EC3"/>
    <w:multiLevelType w:val="hybridMultilevel"/>
    <w:tmpl w:val="A23C3F36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468D9"/>
    <w:multiLevelType w:val="hybridMultilevel"/>
    <w:tmpl w:val="EA042A48"/>
    <w:lvl w:ilvl="0" w:tplc="A8D2E9BC">
      <w:start w:val="1"/>
      <w:numFmt w:val="decimal"/>
      <w:pStyle w:val="1"/>
      <w:lvlText w:val="%1."/>
      <w:lvlJc w:val="left"/>
      <w:pPr>
        <w:ind w:left="360" w:hanging="360"/>
      </w:pPr>
      <w:rPr>
        <w:rFonts w:ascii="Montserrat" w:hAnsi="Montserrat" w:hint="default"/>
        <w:b/>
        <w:i w:val="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1"/>
  </w:num>
  <w:num w:numId="5">
    <w:abstractNumId w:val="10"/>
  </w:num>
  <w:num w:numId="6">
    <w:abstractNumId w:val="7"/>
  </w:num>
  <w:num w:numId="7">
    <w:abstractNumId w:val="3"/>
  </w:num>
  <w:num w:numId="8">
    <w:abstractNumId w:val="1"/>
  </w:num>
  <w:num w:numId="9">
    <w:abstractNumId w:val="6"/>
  </w:num>
  <w:num w:numId="10">
    <w:abstractNumId w:val="8"/>
  </w:num>
  <w:num w:numId="11">
    <w:abstractNumId w:val="2"/>
  </w:num>
  <w:num w:numId="12">
    <w:abstractNumId w:val="12"/>
  </w:num>
  <w:num w:numId="13">
    <w:abstractNumId w:val="12"/>
    <w:lvlOverride w:ilvl="0">
      <w:startOverride w:val="1"/>
    </w:lvlOverride>
  </w:num>
  <w:num w:numId="14">
    <w:abstractNumId w:val="12"/>
    <w:lvlOverride w:ilvl="0">
      <w:startOverride w:val="1"/>
    </w:lvlOverride>
  </w:num>
  <w:num w:numId="15">
    <w:abstractNumId w:val="0"/>
  </w:num>
  <w:num w:numId="16">
    <w:abstractNumId w:val="12"/>
    <w:lvlOverride w:ilvl="0">
      <w:startOverride w:val="1"/>
    </w:lvlOverride>
  </w:num>
  <w:num w:numId="17">
    <w:abstractNumId w:val="12"/>
    <w:lvlOverride w:ilvl="0">
      <w:startOverride w:val="1"/>
    </w:lvlOverride>
  </w:num>
  <w:num w:numId="18">
    <w:abstractNumId w:val="12"/>
    <w:lvlOverride w:ilvl="0">
      <w:startOverride w:val="1"/>
    </w:lvlOverride>
  </w:num>
  <w:num w:numId="19">
    <w:abstractNumId w:val="12"/>
    <w:lvlOverride w:ilvl="0">
      <w:startOverride w:val="1"/>
    </w:lvlOverride>
  </w:num>
  <w:num w:numId="20">
    <w:abstractNumId w:val="12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defaultTabStop w:val="709"/>
  <w:defaultTableStyle w:val="a3"/>
  <w:characterSpacingControl w:val="doNotCompress"/>
  <w:hdrShapeDefaults>
    <o:shapedefaults v:ext="edit" spidmax="149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31"/>
    <w:rsid w:val="00007C40"/>
    <w:rsid w:val="00007CD5"/>
    <w:rsid w:val="00025E51"/>
    <w:rsid w:val="00031217"/>
    <w:rsid w:val="00050665"/>
    <w:rsid w:val="00063091"/>
    <w:rsid w:val="00086A15"/>
    <w:rsid w:val="00090FB7"/>
    <w:rsid w:val="00092A57"/>
    <w:rsid w:val="00092C3D"/>
    <w:rsid w:val="000B027B"/>
    <w:rsid w:val="000C068C"/>
    <w:rsid w:val="000D54C7"/>
    <w:rsid w:val="000E2C0D"/>
    <w:rsid w:val="000E4602"/>
    <w:rsid w:val="00100D52"/>
    <w:rsid w:val="00114028"/>
    <w:rsid w:val="00122B90"/>
    <w:rsid w:val="00126067"/>
    <w:rsid w:val="00183D6F"/>
    <w:rsid w:val="0019376B"/>
    <w:rsid w:val="00197EAD"/>
    <w:rsid w:val="001A3F7F"/>
    <w:rsid w:val="001A7B28"/>
    <w:rsid w:val="001B14E5"/>
    <w:rsid w:val="001B1A9F"/>
    <w:rsid w:val="001D2E5A"/>
    <w:rsid w:val="001D2E61"/>
    <w:rsid w:val="001E5B78"/>
    <w:rsid w:val="001F3BBE"/>
    <w:rsid w:val="00210DC5"/>
    <w:rsid w:val="00230966"/>
    <w:rsid w:val="00250C76"/>
    <w:rsid w:val="00253073"/>
    <w:rsid w:val="002639C3"/>
    <w:rsid w:val="00273277"/>
    <w:rsid w:val="00276D76"/>
    <w:rsid w:val="00277061"/>
    <w:rsid w:val="00282AC3"/>
    <w:rsid w:val="00283381"/>
    <w:rsid w:val="00283A03"/>
    <w:rsid w:val="002A1D6B"/>
    <w:rsid w:val="002F5D59"/>
    <w:rsid w:val="00314206"/>
    <w:rsid w:val="003147DE"/>
    <w:rsid w:val="00324C85"/>
    <w:rsid w:val="00344251"/>
    <w:rsid w:val="00345DE5"/>
    <w:rsid w:val="00350CC8"/>
    <w:rsid w:val="00377AA2"/>
    <w:rsid w:val="0038551F"/>
    <w:rsid w:val="00396F86"/>
    <w:rsid w:val="003A5DA2"/>
    <w:rsid w:val="003A701B"/>
    <w:rsid w:val="003C6249"/>
    <w:rsid w:val="004070AC"/>
    <w:rsid w:val="004074F3"/>
    <w:rsid w:val="0048692E"/>
    <w:rsid w:val="004D5A44"/>
    <w:rsid w:val="004D6652"/>
    <w:rsid w:val="0053060C"/>
    <w:rsid w:val="00545EC4"/>
    <w:rsid w:val="00561A55"/>
    <w:rsid w:val="00566956"/>
    <w:rsid w:val="005765E0"/>
    <w:rsid w:val="00581D46"/>
    <w:rsid w:val="00584D0C"/>
    <w:rsid w:val="00596E3B"/>
    <w:rsid w:val="005C7303"/>
    <w:rsid w:val="005F39EF"/>
    <w:rsid w:val="00600320"/>
    <w:rsid w:val="00605F31"/>
    <w:rsid w:val="00612330"/>
    <w:rsid w:val="00615639"/>
    <w:rsid w:val="00615912"/>
    <w:rsid w:val="006236A0"/>
    <w:rsid w:val="00623F97"/>
    <w:rsid w:val="00626CC0"/>
    <w:rsid w:val="00631387"/>
    <w:rsid w:val="00637D27"/>
    <w:rsid w:val="0064074A"/>
    <w:rsid w:val="0066047B"/>
    <w:rsid w:val="00663436"/>
    <w:rsid w:val="00684892"/>
    <w:rsid w:val="006A1DAF"/>
    <w:rsid w:val="006A52E9"/>
    <w:rsid w:val="006B1AEA"/>
    <w:rsid w:val="006B571D"/>
    <w:rsid w:val="006C2C32"/>
    <w:rsid w:val="006C4C61"/>
    <w:rsid w:val="006D522D"/>
    <w:rsid w:val="006E7897"/>
    <w:rsid w:val="006F43E3"/>
    <w:rsid w:val="007041B8"/>
    <w:rsid w:val="00706E7A"/>
    <w:rsid w:val="00711CD8"/>
    <w:rsid w:val="00714E9F"/>
    <w:rsid w:val="00732A5A"/>
    <w:rsid w:val="007428D0"/>
    <w:rsid w:val="007430AA"/>
    <w:rsid w:val="00772E9D"/>
    <w:rsid w:val="007839AF"/>
    <w:rsid w:val="00787466"/>
    <w:rsid w:val="007A0C69"/>
    <w:rsid w:val="007B10B8"/>
    <w:rsid w:val="007C1FC8"/>
    <w:rsid w:val="007E127F"/>
    <w:rsid w:val="007E4980"/>
    <w:rsid w:val="007E65F9"/>
    <w:rsid w:val="00802D4A"/>
    <w:rsid w:val="00850B8A"/>
    <w:rsid w:val="008550A1"/>
    <w:rsid w:val="008764D8"/>
    <w:rsid w:val="008B7155"/>
    <w:rsid w:val="008C34C5"/>
    <w:rsid w:val="008C6C21"/>
    <w:rsid w:val="008E289C"/>
    <w:rsid w:val="008E7213"/>
    <w:rsid w:val="0090339C"/>
    <w:rsid w:val="00912219"/>
    <w:rsid w:val="009124FF"/>
    <w:rsid w:val="00922EE5"/>
    <w:rsid w:val="00923988"/>
    <w:rsid w:val="00933B57"/>
    <w:rsid w:val="009822A8"/>
    <w:rsid w:val="009B1525"/>
    <w:rsid w:val="009C4836"/>
    <w:rsid w:val="009C4ADB"/>
    <w:rsid w:val="009F28EB"/>
    <w:rsid w:val="009F44B3"/>
    <w:rsid w:val="00A003E1"/>
    <w:rsid w:val="00A0773D"/>
    <w:rsid w:val="00A15A5B"/>
    <w:rsid w:val="00A312CE"/>
    <w:rsid w:val="00A41760"/>
    <w:rsid w:val="00A729D0"/>
    <w:rsid w:val="00A94503"/>
    <w:rsid w:val="00AA7E8D"/>
    <w:rsid w:val="00AD0BBC"/>
    <w:rsid w:val="00AD72DB"/>
    <w:rsid w:val="00AF334C"/>
    <w:rsid w:val="00B04462"/>
    <w:rsid w:val="00B10891"/>
    <w:rsid w:val="00B136C6"/>
    <w:rsid w:val="00B200D2"/>
    <w:rsid w:val="00B504D4"/>
    <w:rsid w:val="00B66389"/>
    <w:rsid w:val="00B703A5"/>
    <w:rsid w:val="00BA12BE"/>
    <w:rsid w:val="00BB15CF"/>
    <w:rsid w:val="00BB7BFA"/>
    <w:rsid w:val="00BC0CE6"/>
    <w:rsid w:val="00BE4CF3"/>
    <w:rsid w:val="00BF2229"/>
    <w:rsid w:val="00C745A2"/>
    <w:rsid w:val="00C8510E"/>
    <w:rsid w:val="00C9150A"/>
    <w:rsid w:val="00C92008"/>
    <w:rsid w:val="00CA5EBC"/>
    <w:rsid w:val="00CA7FB1"/>
    <w:rsid w:val="00CB1815"/>
    <w:rsid w:val="00CC71D8"/>
    <w:rsid w:val="00CF2BDE"/>
    <w:rsid w:val="00D02B66"/>
    <w:rsid w:val="00D11D50"/>
    <w:rsid w:val="00D12D9E"/>
    <w:rsid w:val="00D229A7"/>
    <w:rsid w:val="00D367CD"/>
    <w:rsid w:val="00D41343"/>
    <w:rsid w:val="00D60D7A"/>
    <w:rsid w:val="00D65E8D"/>
    <w:rsid w:val="00D90DF1"/>
    <w:rsid w:val="00D967A1"/>
    <w:rsid w:val="00DA4D8C"/>
    <w:rsid w:val="00DE34A7"/>
    <w:rsid w:val="00E27F73"/>
    <w:rsid w:val="00E40826"/>
    <w:rsid w:val="00E70778"/>
    <w:rsid w:val="00E7214C"/>
    <w:rsid w:val="00E74F61"/>
    <w:rsid w:val="00E7508F"/>
    <w:rsid w:val="00E9416F"/>
    <w:rsid w:val="00E956F2"/>
    <w:rsid w:val="00EA3AF7"/>
    <w:rsid w:val="00EB5125"/>
    <w:rsid w:val="00EC51DD"/>
    <w:rsid w:val="00EF3CF1"/>
    <w:rsid w:val="00F06C82"/>
    <w:rsid w:val="00F32BFC"/>
    <w:rsid w:val="00F427D3"/>
    <w:rsid w:val="00F561E3"/>
    <w:rsid w:val="00F762A1"/>
    <w:rsid w:val="00F849E3"/>
    <w:rsid w:val="00F934C2"/>
    <w:rsid w:val="00F94448"/>
    <w:rsid w:val="00FB0F11"/>
    <w:rsid w:val="00FB6B12"/>
    <w:rsid w:val="00FC657D"/>
    <w:rsid w:val="00FC6A6C"/>
    <w:rsid w:val="00FD3842"/>
    <w:rsid w:val="00FD7511"/>
    <w:rsid w:val="00FE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9505"/>
    <o:shapelayout v:ext="edit">
      <o:idmap v:ext="edit" data="1"/>
    </o:shapelayout>
  </w:shapeDefaults>
  <w:decimalSymbol w:val=","/>
  <w:listSeparator w:val=";"/>
  <w14:defaultImageDpi w14:val="330"/>
  <w15:chartTrackingRefBased/>
  <w15:docId w15:val="{A908F7CA-F2E7-41DB-8643-49BDB655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08F"/>
    <w:pPr>
      <w:spacing w:after="0" w:line="240" w:lineRule="auto"/>
    </w:pPr>
    <w:rPr>
      <w:sz w:val="16"/>
    </w:rPr>
  </w:style>
  <w:style w:type="paragraph" w:styleId="10">
    <w:name w:val="heading 1"/>
    <w:basedOn w:val="a"/>
    <w:next w:val="a"/>
    <w:link w:val="11"/>
    <w:uiPriority w:val="9"/>
    <w:qFormat/>
    <w:rsid w:val="00DA4D8C"/>
    <w:pPr>
      <w:keepNext/>
      <w:keepLines/>
      <w:outlineLvl w:val="0"/>
    </w:pPr>
    <w:rPr>
      <w:rFonts w:eastAsiaTheme="majorEastAsia" w:cstheme="minorHAnsi"/>
      <w:b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703A5"/>
    <w:pPr>
      <w:outlineLvl w:val="1"/>
    </w:pPr>
    <w:rPr>
      <w:color w:val="EF3124" w:themeColor="accent1"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87466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4">
    <w:name w:val="heading 4"/>
    <w:aliases w:val="Ссылка"/>
    <w:basedOn w:val="a"/>
    <w:next w:val="a"/>
    <w:link w:val="40"/>
    <w:uiPriority w:val="9"/>
    <w:unhideWhenUsed/>
    <w:qFormat/>
    <w:rsid w:val="00B504D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70C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5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uiPriority w:val="9"/>
    <w:rsid w:val="00DA4D8C"/>
    <w:rPr>
      <w:rFonts w:eastAsiaTheme="majorEastAsia" w:cstheme="minorHAnsi"/>
      <w:b/>
      <w:sz w:val="24"/>
    </w:rPr>
  </w:style>
  <w:style w:type="character" w:styleId="a4">
    <w:name w:val="Hyperlink"/>
    <w:basedOn w:val="a0"/>
    <w:uiPriority w:val="99"/>
    <w:unhideWhenUsed/>
    <w:rsid w:val="00605F31"/>
    <w:rPr>
      <w:color w:val="003264" w:themeColor="hyperlink"/>
      <w:u w:val="single"/>
    </w:rPr>
  </w:style>
  <w:style w:type="paragraph" w:styleId="a5">
    <w:name w:val="List Paragraph"/>
    <w:basedOn w:val="a"/>
    <w:link w:val="a6"/>
    <w:uiPriority w:val="34"/>
    <w:qFormat/>
    <w:rsid w:val="00605F31"/>
    <w:pPr>
      <w:ind w:left="720"/>
      <w:contextualSpacing/>
    </w:pPr>
  </w:style>
  <w:style w:type="paragraph" w:customStyle="1" w:styleId="ConsPlusNormal">
    <w:name w:val="ConsPlusNormal"/>
    <w:rsid w:val="00D967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A41760"/>
    <w:rPr>
      <w:color w:val="003264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66956"/>
  </w:style>
  <w:style w:type="paragraph" w:styleId="aa">
    <w:name w:val="footer"/>
    <w:basedOn w:val="a"/>
    <w:link w:val="ab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66956"/>
  </w:style>
  <w:style w:type="paragraph" w:styleId="ac">
    <w:name w:val="No Spacing"/>
    <w:uiPriority w:val="1"/>
    <w:qFormat/>
    <w:rsid w:val="001B14E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703A5"/>
    <w:rPr>
      <w:color w:val="EF3124" w:themeColor="accent1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787466"/>
    <w:rPr>
      <w:rFonts w:asciiTheme="majorHAnsi" w:eastAsiaTheme="majorEastAsia" w:hAnsiTheme="majorHAnsi" w:cstheme="majorBidi"/>
      <w:b/>
      <w:sz w:val="18"/>
      <w:szCs w:val="24"/>
    </w:rPr>
  </w:style>
  <w:style w:type="paragraph" w:customStyle="1" w:styleId="1">
    <w:name w:val="Список 1"/>
    <w:basedOn w:val="a5"/>
    <w:link w:val="12"/>
    <w:qFormat/>
    <w:rsid w:val="00092C3D"/>
    <w:pPr>
      <w:numPr>
        <w:numId w:val="12"/>
      </w:numPr>
      <w:spacing w:before="160"/>
      <w:contextualSpacing w:val="0"/>
    </w:pPr>
  </w:style>
  <w:style w:type="paragraph" w:customStyle="1" w:styleId="13">
    <w:name w:val="Текст 1"/>
    <w:basedOn w:val="a"/>
    <w:link w:val="14"/>
    <w:qFormat/>
    <w:rsid w:val="00615639"/>
    <w:pPr>
      <w:spacing w:before="240"/>
      <w:jc w:val="both"/>
    </w:pPr>
    <w:rPr>
      <w:szCs w:val="18"/>
    </w:rPr>
  </w:style>
  <w:style w:type="character" w:customStyle="1" w:styleId="a6">
    <w:name w:val="Абзац списка Знак"/>
    <w:basedOn w:val="a0"/>
    <w:link w:val="a5"/>
    <w:uiPriority w:val="34"/>
    <w:rsid w:val="00615639"/>
    <w:rPr>
      <w:sz w:val="18"/>
    </w:rPr>
  </w:style>
  <w:style w:type="character" w:customStyle="1" w:styleId="12">
    <w:name w:val="Список 1 Знак"/>
    <w:basedOn w:val="a6"/>
    <w:link w:val="1"/>
    <w:rsid w:val="00092C3D"/>
    <w:rPr>
      <w:sz w:val="16"/>
    </w:rPr>
  </w:style>
  <w:style w:type="character" w:customStyle="1" w:styleId="14">
    <w:name w:val="Текст 1 Знак"/>
    <w:basedOn w:val="a0"/>
    <w:link w:val="13"/>
    <w:rsid w:val="00615639"/>
    <w:rPr>
      <w:sz w:val="18"/>
      <w:szCs w:val="18"/>
    </w:rPr>
  </w:style>
  <w:style w:type="character" w:customStyle="1" w:styleId="40">
    <w:name w:val="Заголовок 4 Знак"/>
    <w:aliases w:val="Ссылка Знак"/>
    <w:basedOn w:val="a0"/>
    <w:link w:val="4"/>
    <w:uiPriority w:val="9"/>
    <w:rsid w:val="00B504D4"/>
    <w:rPr>
      <w:rFonts w:asciiTheme="majorHAnsi" w:eastAsiaTheme="majorEastAsia" w:hAnsiTheme="majorHAnsi" w:cstheme="majorBidi"/>
      <w:i/>
      <w:iCs/>
      <w:color w:val="0070C0"/>
      <w:sz w:val="16"/>
      <w:u w:val="single"/>
    </w:rPr>
  </w:style>
  <w:style w:type="table" w:styleId="ad">
    <w:name w:val="Grid Table Light"/>
    <w:basedOn w:val="a1"/>
    <w:uiPriority w:val="40"/>
    <w:rsid w:val="00092C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e">
    <w:name w:val="endnote text"/>
    <w:basedOn w:val="a"/>
    <w:link w:val="af"/>
    <w:uiPriority w:val="99"/>
    <w:semiHidden/>
    <w:unhideWhenUsed/>
    <w:rsid w:val="00DE34A7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DE34A7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DE34A7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DE34A7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E34A7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E34A7"/>
    <w:rPr>
      <w:vertAlign w:val="superscript"/>
    </w:rPr>
  </w:style>
  <w:style w:type="table" w:styleId="-11">
    <w:name w:val="Grid Table 1 Light Accent 1"/>
    <w:aliases w:val="Таблица-А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2" w:space="0" w:color="E0E6EC"/>
        <w:left w:val="single" w:sz="2" w:space="0" w:color="E0E6EC"/>
        <w:bottom w:val="single" w:sz="2" w:space="0" w:color="E0E6EC"/>
        <w:right w:val="single" w:sz="2" w:space="0" w:color="E0E6EC"/>
        <w:insideH w:val="single" w:sz="2" w:space="0" w:color="E0E6EC"/>
        <w:insideV w:val="single" w:sz="2" w:space="0" w:color="E0E6EC"/>
      </w:tblBorders>
    </w:tblPr>
    <w:tblStylePr w:type="firstRow">
      <w:pPr>
        <w:jc w:val="left"/>
      </w:pPr>
      <w:rPr>
        <w:b/>
        <w:bCs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lastRow">
      <w:rPr>
        <w:b/>
        <w:bCs/>
      </w:rPr>
      <w:tblPr/>
      <w:tcPr>
        <w:tcBorders>
          <w:top w:val="double" w:sz="2" w:space="0" w:color="F5837B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2Horz">
      <w:tblPr/>
      <w:tcPr>
        <w:shd w:val="clear" w:color="auto" w:fill="F5F7F9"/>
      </w:tcPr>
    </w:tblStylePr>
  </w:style>
  <w:style w:type="table" w:styleId="-12">
    <w:name w:val="Grid Table 1 Light Accent 2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C0C5CA" w:themeColor="accent2" w:themeTint="66"/>
        <w:left w:val="single" w:sz="4" w:space="0" w:color="C0C5CA" w:themeColor="accent2" w:themeTint="66"/>
        <w:bottom w:val="single" w:sz="4" w:space="0" w:color="C0C5CA" w:themeColor="accent2" w:themeTint="66"/>
        <w:right w:val="single" w:sz="4" w:space="0" w:color="C0C5CA" w:themeColor="accent2" w:themeTint="66"/>
        <w:insideH w:val="single" w:sz="4" w:space="0" w:color="C0C5CA" w:themeColor="accent2" w:themeTint="66"/>
        <w:insideV w:val="single" w:sz="4" w:space="0" w:color="C0C5C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0A8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A8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">
    <w:name w:val="Grid Table 1 Light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">
    <w:name w:val="Стиль-А"/>
    <w:basedOn w:val="a1"/>
    <w:uiPriority w:val="99"/>
    <w:rsid w:val="00706E7A"/>
    <w:pPr>
      <w:spacing w:after="0" w:line="240" w:lineRule="auto"/>
    </w:pPr>
    <w:tblPr>
      <w:tblStyleRowBandSize w:val="1"/>
      <w:tblBorders>
        <w:top w:val="single" w:sz="2" w:space="0" w:color="F5F7F9"/>
        <w:left w:val="single" w:sz="2" w:space="0" w:color="F5F7F9"/>
        <w:bottom w:val="single" w:sz="2" w:space="0" w:color="F5F7F9"/>
        <w:right w:val="single" w:sz="2" w:space="0" w:color="F5F7F9"/>
        <w:insideH w:val="single" w:sz="2" w:space="0" w:color="F5F7F9"/>
        <w:insideV w:val="single" w:sz="2" w:space="0" w:color="F5F7F9"/>
      </w:tblBorders>
    </w:tblPr>
    <w:tblStylePr w:type="firstRow">
      <w:pPr>
        <w:jc w:val="left"/>
      </w:pPr>
      <w:rPr>
        <w:b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band1Horz">
      <w:tblPr/>
      <w:tcPr>
        <w:shd w:val="clear" w:color="auto" w:fill="E0E6EC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3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facapital.ru/disclosure/pifs/opifa_akliq/pif-rules" TargetMode="External"/><Relationship Id="rId13" Type="http://schemas.openxmlformats.org/officeDocument/2006/relationships/hyperlink" Target="http://www.rro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pecdep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facapital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alfacapital.ru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http://www.cbr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\\bro-ms-srv105\All_Folders\Portfolio%20Management\Dzhioev\&#1050;&#1048;&#1044;&#1099;\2023.12.31\&#1050;&#1048;&#1044;%202023.12.3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ДОХОДНОСТЬ!$O$280:$O$284</c:f>
              <c:numCache>
                <c:formatCode>General</c:formatCode>
                <c:ptCount val="5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  <c:pt idx="4">
                  <c:v>2023</c:v>
                </c:pt>
              </c:numCache>
            </c:numRef>
          </c:cat>
          <c:val>
            <c:numRef>
              <c:f>ДОХОДНОСТЬ!$P$280:$P$284</c:f>
              <c:numCache>
                <c:formatCode>0.0%</c:formatCode>
                <c:ptCount val="5"/>
                <c:pt idx="0">
                  <c:v>0.2841410892438534</c:v>
                </c:pt>
                <c:pt idx="1">
                  <c:v>0.11509705417580607</c:v>
                </c:pt>
                <c:pt idx="2">
                  <c:v>0.21603107792748011</c:v>
                </c:pt>
                <c:pt idx="3">
                  <c:v>-0.42396546346146935</c:v>
                </c:pt>
                <c:pt idx="4">
                  <c:v>0.59229981057517911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051-4A7F-AEFA-BF82B3C5D5E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43534400"/>
        <c:axId val="1443535232"/>
      </c:barChart>
      <c:catAx>
        <c:axId val="14435344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5232"/>
        <c:crosses val="autoZero"/>
        <c:auto val="1"/>
        <c:lblAlgn val="ctr"/>
        <c:lblOffset val="100"/>
        <c:noMultiLvlLbl val="0"/>
      </c:catAx>
      <c:valAx>
        <c:axId val="1443535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4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latin typeface="Montserrat" pitchFamily="2" charset="-52"/>
        </a:defRPr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ALF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EF3124"/>
      </a:accent1>
      <a:accent2>
        <a:srgbClr val="656F79"/>
      </a:accent2>
      <a:accent3>
        <a:srgbClr val="848E98"/>
      </a:accent3>
      <a:accent4>
        <a:srgbClr val="ABB2B9"/>
      </a:accent4>
      <a:accent5>
        <a:srgbClr val="C4C9CE"/>
      </a:accent5>
      <a:accent6>
        <a:srgbClr val="EAEEF2"/>
      </a:accent6>
      <a:hlink>
        <a:srgbClr val="003264"/>
      </a:hlink>
      <a:folHlink>
        <a:srgbClr val="003264"/>
      </a:folHlink>
    </a:clrScheme>
    <a:fontScheme name="Альфа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Alfa">
    <a:dk1>
      <a:sysClr val="windowText" lastClr="000000"/>
    </a:dk1>
    <a:lt1>
      <a:sysClr val="window" lastClr="FFFFFF"/>
    </a:lt1>
    <a:dk2>
      <a:srgbClr val="0C0C0C"/>
    </a:dk2>
    <a:lt2>
      <a:srgbClr val="FFFFFF"/>
    </a:lt2>
    <a:accent1>
      <a:srgbClr val="FF0F00"/>
    </a:accent1>
    <a:accent2>
      <a:srgbClr val="818A8F"/>
    </a:accent2>
    <a:accent3>
      <a:srgbClr val="1E1E1E"/>
    </a:accent3>
    <a:accent4>
      <a:srgbClr val="FF7066"/>
    </a:accent4>
    <a:accent5>
      <a:srgbClr val="818A8F"/>
    </a:accent5>
    <a:accent6>
      <a:srgbClr val="FFA199"/>
    </a:accent6>
    <a:hlink>
      <a:srgbClr val="0000FF"/>
    </a:hlink>
    <a:folHlink>
      <a:srgbClr val="0000FF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D1C1D4-65F0-4B37-9110-8D6A15488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954</Words>
  <Characters>5441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</Company>
  <LinksUpToDate>false</LinksUpToDate>
  <CharactersWithSpaces>6383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Джиоев Александр Валерьевич</dc:creator>
  <cp:keywords/>
  <dc:description/>
  <cp:lastModifiedBy>Джиоев Александр Валерьевич</cp:lastModifiedBy>
  <cp:revision>82</cp:revision>
  <dcterms:created xsi:type="dcterms:W3CDTF">2023-03-22T15:37:00Z</dcterms:created>
  <dcterms:modified xsi:type="dcterms:W3CDTF">2024-01-16T13:20:00Z</dcterms:modified>
</cp:coreProperties>
</file>