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C57AB0" w:rsidRPr="00C57AB0" w14:paraId="34BCD8BA" w14:textId="77777777" w:rsidTr="00AB1525">
        <w:trPr>
          <w:trHeight w:val="3349"/>
        </w:trPr>
        <w:tc>
          <w:tcPr>
            <w:tcW w:w="4758" w:type="dxa"/>
          </w:tcPr>
          <w:p w14:paraId="42D4CA29" w14:textId="77777777" w:rsidR="00C57AB0" w:rsidRPr="001866A3" w:rsidRDefault="00C57AB0" w:rsidP="001866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14:paraId="05AD8E75" w14:textId="77777777" w:rsidR="00DF0097" w:rsidRPr="00132D82" w:rsidRDefault="00DF0097" w:rsidP="00DF0097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D82">
              <w:rPr>
                <w:rFonts w:ascii="Times New Roman" w:hAnsi="Times New Roman"/>
                <w:color w:val="000000"/>
                <w:sz w:val="24"/>
                <w:szCs w:val="24"/>
              </w:rPr>
              <w:t>ООО «СДК «Гарант»</w:t>
            </w:r>
          </w:p>
          <w:p w14:paraId="785C6779" w14:textId="53086F95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BFA9255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6CC86A5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F563186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8B6A363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14:paraId="11A718A2" w14:textId="15F8AF89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 w:rsidR="00DF0097" w:rsidRPr="00132D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0097" w:rsidRPr="00132D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Есаулкова</w:t>
            </w:r>
            <w:proofErr w:type="spellEnd"/>
            <w:r w:rsidR="00DF0097" w:rsidRPr="00132D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Т.С.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14:paraId="5268C881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8E0EBE9" w14:textId="53C23204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марта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14:paraId="07C70478" w14:textId="77777777" w:rsidR="00C57AB0" w:rsidRPr="001866A3" w:rsidRDefault="00C57AB0" w:rsidP="001866A3">
            <w:pPr>
              <w:spacing w:after="0" w:line="240" w:lineRule="auto"/>
              <w:ind w:left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9031342" w14:textId="77777777" w:rsidR="00C57AB0" w:rsidRPr="001866A3" w:rsidRDefault="00C57AB0" w:rsidP="001866A3">
            <w:pPr>
              <w:spacing w:after="0" w:line="240" w:lineRule="auto"/>
              <w:ind w:left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</w:tcPr>
          <w:p w14:paraId="0606B681" w14:textId="77777777" w:rsidR="00C57AB0" w:rsidRPr="001866A3" w:rsidRDefault="00C57AB0" w:rsidP="001866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«УТВЕРЖДЕНЫ»</w:t>
            </w:r>
          </w:p>
          <w:p w14:paraId="4A941927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>Приказом Генерального директора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E95C00A" w14:textId="3205FF7C" w:rsidR="00C57AB0" w:rsidRPr="001866A3" w:rsidRDefault="00DF0097" w:rsidP="001866A3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D82">
              <w:rPr>
                <w:rFonts w:ascii="Times New Roman" w:hAnsi="Times New Roman"/>
                <w:color w:val="000000"/>
                <w:sz w:val="24"/>
                <w:szCs w:val="24"/>
              </w:rPr>
              <w:t>АО «Альфа-Капитал Альтернативные инвестиции»</w:t>
            </w:r>
            <w:r w:rsidR="00C57AB0"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1F5156D" w14:textId="221EF6B2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18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097" w:rsidRPr="00132D8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243CF9C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E808BC9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 w14:paraId="147F5818" w14:textId="3C5F1172" w:rsidR="00C57AB0" w:rsidRPr="001866A3" w:rsidRDefault="00C57AB0" w:rsidP="001866A3">
            <w:pPr>
              <w:tabs>
                <w:tab w:val="left" w:pos="3960"/>
                <w:tab w:val="left" w:pos="4140"/>
                <w:tab w:val="left" w:pos="5103"/>
              </w:tabs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6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</w:t>
            </w:r>
            <w:r w:rsidR="00DF0097" w:rsidRPr="00132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Антипов Н.Н.</w:t>
            </w:r>
          </w:p>
          <w:p w14:paraId="74633B6D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DEBB2F8" w14:textId="642A9359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марта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14:paraId="763D9CFF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07C123F" w14:textId="77777777" w:rsidR="00C57AB0" w:rsidRDefault="00C57AB0" w:rsidP="001866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1E03CD4" w14:textId="0D4CA5AA" w:rsidR="00C57AB0" w:rsidRPr="001866A3" w:rsidRDefault="00C57AB0" w:rsidP="001866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66A3">
        <w:rPr>
          <w:rFonts w:ascii="Times New Roman" w:hAnsi="Times New Roman"/>
          <w:b/>
          <w:sz w:val="24"/>
          <w:szCs w:val="24"/>
        </w:rPr>
        <w:t>ИЗМЕНЕНИЯ В ПРАВИЛА</w:t>
      </w:r>
    </w:p>
    <w:p w14:paraId="5CD92CBD" w14:textId="3270D230" w:rsidR="00C57AB0" w:rsidRDefault="00C57AB0" w:rsidP="001866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66A3">
        <w:rPr>
          <w:rFonts w:ascii="Times New Roman" w:hAnsi="Times New Roman"/>
          <w:b/>
          <w:sz w:val="24"/>
          <w:szCs w:val="24"/>
        </w:rPr>
        <w:t>определения стоимости чистых активов</w:t>
      </w:r>
    </w:p>
    <w:p w14:paraId="745A4094" w14:textId="3A86522A" w:rsidR="00C57AB0" w:rsidRPr="00DF0097" w:rsidRDefault="00DF0097" w:rsidP="00C57A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F0097">
        <w:rPr>
          <w:rFonts w:ascii="Times New Roman" w:hAnsi="Times New Roman"/>
          <w:b/>
          <w:snapToGrid w:val="0"/>
          <w:sz w:val="28"/>
          <w:szCs w:val="28"/>
        </w:rPr>
        <w:t xml:space="preserve">Интервального паевого инвестиционного фонда рыночных финансовых инструментов </w:t>
      </w:r>
      <w:bookmarkStart w:id="0" w:name="_GoBack"/>
      <w:bookmarkEnd w:id="0"/>
      <w:r w:rsidR="00C57AB0" w:rsidRPr="00DF0097">
        <w:rPr>
          <w:rFonts w:ascii="Times New Roman" w:hAnsi="Times New Roman"/>
          <w:b/>
          <w:snapToGrid w:val="0"/>
          <w:sz w:val="28"/>
          <w:szCs w:val="28"/>
        </w:rPr>
        <w:t>«</w:t>
      </w:r>
      <w:r w:rsidRPr="00DF0097">
        <w:rPr>
          <w:rFonts w:ascii="Times New Roman" w:hAnsi="Times New Roman"/>
          <w:b/>
          <w:snapToGrid w:val="0"/>
          <w:sz w:val="28"/>
          <w:szCs w:val="28"/>
        </w:rPr>
        <w:t>Первый</w:t>
      </w:r>
      <w:r w:rsidR="00C57AB0" w:rsidRPr="00DF0097">
        <w:rPr>
          <w:rFonts w:ascii="Times New Roman" w:hAnsi="Times New Roman"/>
          <w:b/>
          <w:snapToGrid w:val="0"/>
          <w:sz w:val="28"/>
          <w:szCs w:val="28"/>
        </w:rPr>
        <w:t>»</w:t>
      </w:r>
    </w:p>
    <w:p w14:paraId="34A70E28" w14:textId="77777777" w:rsidR="00C57AB0" w:rsidRDefault="00C57AB0" w:rsidP="001866A3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5299BD3" w14:textId="7709038A" w:rsidR="00C57AB0" w:rsidRDefault="00C57AB0" w:rsidP="001866A3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Правила опреде</w:t>
      </w:r>
      <w:r w:rsidR="000422D0">
        <w:rPr>
          <w:rFonts w:ascii="Times New Roman" w:hAnsi="Times New Roman"/>
          <w:sz w:val="24"/>
          <w:szCs w:val="24"/>
        </w:rPr>
        <w:t xml:space="preserve">ления стоимости чистых активов Приложением </w:t>
      </w:r>
      <w:r w:rsidR="00DF0097">
        <w:rPr>
          <w:rFonts w:ascii="Times New Roman" w:hAnsi="Times New Roman"/>
          <w:sz w:val="24"/>
          <w:szCs w:val="24"/>
        </w:rPr>
        <w:t>8</w:t>
      </w:r>
      <w:r w:rsidR="000422D0">
        <w:rPr>
          <w:rFonts w:ascii="Times New Roman" w:hAnsi="Times New Roman"/>
          <w:sz w:val="24"/>
          <w:szCs w:val="24"/>
        </w:rPr>
        <w:t>.</w:t>
      </w:r>
    </w:p>
    <w:p w14:paraId="7121496F" w14:textId="77777777" w:rsidR="000422D0" w:rsidRDefault="000422D0" w:rsidP="000422D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Настоящие Изменения в </w:t>
      </w:r>
      <w:r w:rsidRPr="00FB2A18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определения стоимости чистых активов </w:t>
      </w:r>
      <w:r w:rsidRPr="00FB2A18">
        <w:rPr>
          <w:rFonts w:ascii="Times New Roman" w:hAnsi="Times New Roman"/>
          <w:sz w:val="24"/>
          <w:szCs w:val="24"/>
        </w:rPr>
        <w:t>подлежат применению с «</w:t>
      </w:r>
      <w:r>
        <w:rPr>
          <w:rFonts w:ascii="Times New Roman" w:hAnsi="Times New Roman"/>
          <w:sz w:val="24"/>
          <w:szCs w:val="24"/>
        </w:rPr>
        <w:t>31</w:t>
      </w:r>
      <w:r w:rsidRPr="00FB2A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FB2A18">
        <w:rPr>
          <w:rFonts w:ascii="Times New Roman" w:hAnsi="Times New Roman"/>
          <w:sz w:val="24"/>
          <w:szCs w:val="24"/>
        </w:rPr>
        <w:t xml:space="preserve"> 2022 года.</w:t>
      </w:r>
    </w:p>
    <w:p w14:paraId="2D3C380E" w14:textId="54C16500" w:rsidR="00C57AB0" w:rsidRDefault="00C57AB0" w:rsidP="001866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A4C98C7" w14:textId="77777777" w:rsidR="000422D0" w:rsidRPr="001866A3" w:rsidRDefault="000422D0" w:rsidP="001866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0C5A33" w14:textId="1E0A4856" w:rsidR="00EE1271" w:rsidRPr="00D9164A" w:rsidRDefault="00C57AB0" w:rsidP="001866A3">
      <w:pPr>
        <w:pStyle w:val="1"/>
        <w:spacing w:before="0"/>
        <w:ind w:left="36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866A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Приложение </w:t>
      </w:r>
      <w:r w:rsidRPr="00DF0097">
        <w:rPr>
          <w:rFonts w:ascii="Times New Roman" w:hAnsi="Times New Roman"/>
          <w:b/>
          <w:color w:val="auto"/>
          <w:sz w:val="24"/>
          <w:szCs w:val="24"/>
          <w:lang w:val="ru-RU"/>
        </w:rPr>
        <w:t>8</w:t>
      </w:r>
      <w:r w:rsidRPr="001866A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. </w:t>
      </w:r>
      <w:r w:rsidR="00A66272" w:rsidRPr="001866A3">
        <w:rPr>
          <w:rFonts w:ascii="Times New Roman" w:hAnsi="Times New Roman"/>
          <w:b/>
          <w:color w:val="auto"/>
          <w:sz w:val="24"/>
          <w:szCs w:val="24"/>
        </w:rPr>
        <w:t>Условия оценки справедливой стоимости</w:t>
      </w:r>
      <w:r w:rsidR="00624E4E" w:rsidRPr="001866A3">
        <w:rPr>
          <w:rFonts w:ascii="Times New Roman" w:hAnsi="Times New Roman"/>
          <w:b/>
          <w:color w:val="auto"/>
          <w:sz w:val="24"/>
          <w:szCs w:val="24"/>
        </w:rPr>
        <w:t xml:space="preserve"> в</w:t>
      </w:r>
      <w:r w:rsidR="0071118C" w:rsidRPr="001866A3">
        <w:rPr>
          <w:rFonts w:ascii="Times New Roman" w:hAnsi="Times New Roman"/>
          <w:b/>
          <w:color w:val="auto"/>
          <w:sz w:val="24"/>
          <w:szCs w:val="24"/>
        </w:rPr>
        <w:t xml:space="preserve"> период сложившейся кризисной ситуации на финансовом рынке</w:t>
      </w:r>
    </w:p>
    <w:p w14:paraId="76ED3921" w14:textId="77777777" w:rsidR="0071118C" w:rsidRPr="00C57AB0" w:rsidRDefault="0071118C" w:rsidP="001866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549DB0" w14:textId="40B0C7E4" w:rsidR="00854A94" w:rsidRPr="00C57AB0" w:rsidRDefault="00F82076" w:rsidP="001866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ab/>
      </w:r>
    </w:p>
    <w:p w14:paraId="26F77581" w14:textId="77777777" w:rsidR="0071118C" w:rsidRPr="001866A3" w:rsidRDefault="004D3238" w:rsidP="001866A3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C57AB0">
        <w:rPr>
          <w:rFonts w:ascii="Times New Roman" w:hAnsi="Times New Roman"/>
          <w:b/>
          <w:sz w:val="24"/>
          <w:szCs w:val="24"/>
        </w:rPr>
        <w:t>1. Применение рейтингов международных рейтинговых агентств.</w:t>
      </w:r>
      <w:r w:rsidRPr="001866A3">
        <w:rPr>
          <w:rFonts w:ascii="Times New Roman" w:hAnsi="Times New Roman"/>
          <w:b/>
          <w:sz w:val="24"/>
          <w:szCs w:val="24"/>
        </w:rPr>
        <w:t xml:space="preserve"> </w:t>
      </w:r>
    </w:p>
    <w:p w14:paraId="7E63A848" w14:textId="0A2C7FFA" w:rsidR="00342A57" w:rsidRPr="00C57AB0" w:rsidRDefault="00342A57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1.1. Снижение (отзыв) рейтинга</w:t>
      </w:r>
      <w:r w:rsidR="000F3A25" w:rsidRPr="00C57AB0">
        <w:rPr>
          <w:rFonts w:ascii="Times New Roman" w:hAnsi="Times New Roman"/>
          <w:sz w:val="24"/>
          <w:szCs w:val="24"/>
        </w:rPr>
        <w:t xml:space="preserve"> кредитоспособности, присвоенного иностранными рейтинговыми агентствами </w:t>
      </w:r>
      <w:r w:rsidR="000F3A25" w:rsidRPr="00C57AB0">
        <w:rPr>
          <w:rFonts w:ascii="Times New Roman" w:hAnsi="Times New Roman"/>
          <w:sz w:val="24"/>
          <w:szCs w:val="24"/>
          <w:lang w:val="en-US"/>
        </w:rPr>
        <w:t>Standard</w:t>
      </w:r>
      <w:r w:rsidR="000F3A25" w:rsidRPr="00C57AB0">
        <w:rPr>
          <w:rFonts w:ascii="Times New Roman" w:hAnsi="Times New Roman"/>
          <w:sz w:val="24"/>
          <w:szCs w:val="24"/>
        </w:rPr>
        <w:t xml:space="preserve"> </w:t>
      </w:r>
      <w:r w:rsidR="000F3A25" w:rsidRPr="00C57AB0">
        <w:rPr>
          <w:rFonts w:ascii="Times New Roman" w:hAnsi="Times New Roman"/>
          <w:sz w:val="24"/>
          <w:szCs w:val="24"/>
          <w:lang w:val="en-US"/>
        </w:rPr>
        <w:t>Poor</w:t>
      </w:r>
      <w:r w:rsidR="000F3A25" w:rsidRPr="00C57AB0">
        <w:rPr>
          <w:rFonts w:ascii="Times New Roman" w:hAnsi="Times New Roman"/>
          <w:sz w:val="24"/>
          <w:szCs w:val="24"/>
        </w:rPr>
        <w:t>’</w:t>
      </w:r>
      <w:r w:rsidR="000F3A25" w:rsidRPr="00C57AB0">
        <w:rPr>
          <w:rFonts w:ascii="Times New Roman" w:hAnsi="Times New Roman"/>
          <w:sz w:val="24"/>
          <w:szCs w:val="24"/>
          <w:lang w:val="en-US"/>
        </w:rPr>
        <w:t>s</w:t>
      </w:r>
      <w:r w:rsidR="00BF7667" w:rsidRPr="00C57AB0">
        <w:rPr>
          <w:rFonts w:ascii="Times New Roman" w:hAnsi="Times New Roman"/>
          <w:sz w:val="24"/>
          <w:szCs w:val="24"/>
        </w:rPr>
        <w:t xml:space="preserve">, 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Fitch</w:t>
      </w:r>
      <w:r w:rsidR="00BF7667" w:rsidRPr="00C57AB0">
        <w:rPr>
          <w:rFonts w:ascii="Times New Roman" w:hAnsi="Times New Roman"/>
          <w:sz w:val="24"/>
          <w:szCs w:val="24"/>
        </w:rPr>
        <w:t xml:space="preserve"> 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Rating</w:t>
      </w:r>
      <w:r w:rsidR="00BF7667" w:rsidRPr="00C57AB0">
        <w:rPr>
          <w:rFonts w:ascii="Times New Roman" w:hAnsi="Times New Roman"/>
          <w:sz w:val="24"/>
          <w:szCs w:val="24"/>
        </w:rPr>
        <w:t xml:space="preserve"> и 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Moody</w:t>
      </w:r>
      <w:r w:rsidR="00BF7667" w:rsidRPr="00C57AB0">
        <w:rPr>
          <w:rFonts w:ascii="Times New Roman" w:hAnsi="Times New Roman"/>
          <w:sz w:val="24"/>
          <w:szCs w:val="24"/>
        </w:rPr>
        <w:t>’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s</w:t>
      </w:r>
      <w:r w:rsidR="00BF7667" w:rsidRPr="00C57AB0">
        <w:rPr>
          <w:rFonts w:ascii="Times New Roman" w:hAnsi="Times New Roman"/>
          <w:sz w:val="24"/>
          <w:szCs w:val="24"/>
        </w:rPr>
        <w:t xml:space="preserve"> 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Investors</w:t>
      </w:r>
      <w:r w:rsidR="00BF7667" w:rsidRPr="00C57AB0">
        <w:rPr>
          <w:rFonts w:ascii="Times New Roman" w:hAnsi="Times New Roman"/>
          <w:sz w:val="24"/>
          <w:szCs w:val="24"/>
        </w:rPr>
        <w:t xml:space="preserve"> 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Service</w:t>
      </w:r>
      <w:r w:rsidR="00BB3365" w:rsidRPr="00C57AB0">
        <w:rPr>
          <w:rFonts w:ascii="Times New Roman" w:hAnsi="Times New Roman"/>
          <w:sz w:val="24"/>
          <w:szCs w:val="24"/>
        </w:rPr>
        <w:t xml:space="preserve"> (далее – иностранные рейтинговые агентства)</w:t>
      </w:r>
      <w:r w:rsidR="00BF7667" w:rsidRPr="000422D0">
        <w:rPr>
          <w:rFonts w:ascii="Times New Roman" w:hAnsi="Times New Roman"/>
          <w:sz w:val="24"/>
          <w:szCs w:val="24"/>
        </w:rPr>
        <w:t xml:space="preserve"> </w:t>
      </w:r>
      <w:r w:rsidR="00870D30" w:rsidRPr="000422D0">
        <w:rPr>
          <w:rFonts w:ascii="Times New Roman" w:hAnsi="Times New Roman"/>
          <w:sz w:val="24"/>
          <w:szCs w:val="24"/>
        </w:rPr>
        <w:t xml:space="preserve">российским </w:t>
      </w:r>
      <w:r w:rsidR="00BF7667" w:rsidRPr="000422D0">
        <w:rPr>
          <w:rFonts w:ascii="Times New Roman" w:hAnsi="Times New Roman"/>
          <w:sz w:val="24"/>
          <w:szCs w:val="24"/>
        </w:rPr>
        <w:t>кредитным организациям, иным</w:t>
      </w:r>
      <w:r w:rsidR="00CF63BF" w:rsidRPr="00C57AB0">
        <w:rPr>
          <w:rFonts w:ascii="Times New Roman" w:hAnsi="Times New Roman"/>
          <w:sz w:val="24"/>
          <w:szCs w:val="24"/>
        </w:rPr>
        <w:t xml:space="preserve"> российским</w:t>
      </w:r>
      <w:r w:rsidR="00BF7667" w:rsidRPr="00C57AB0">
        <w:rPr>
          <w:rFonts w:ascii="Times New Roman" w:hAnsi="Times New Roman"/>
          <w:sz w:val="24"/>
          <w:szCs w:val="24"/>
        </w:rPr>
        <w:t xml:space="preserve"> </w:t>
      </w:r>
      <w:r w:rsidR="00927C60" w:rsidRPr="00C57AB0">
        <w:rPr>
          <w:rFonts w:ascii="Times New Roman" w:hAnsi="Times New Roman"/>
          <w:sz w:val="24"/>
          <w:szCs w:val="24"/>
        </w:rPr>
        <w:t xml:space="preserve">организациям, а так же </w:t>
      </w:r>
      <w:r w:rsidR="00A259E4" w:rsidRPr="00C57AB0">
        <w:rPr>
          <w:rFonts w:ascii="Times New Roman" w:hAnsi="Times New Roman"/>
          <w:sz w:val="24"/>
          <w:szCs w:val="24"/>
        </w:rPr>
        <w:t>их специальны</w:t>
      </w:r>
      <w:r w:rsidR="00927C60" w:rsidRPr="00C57AB0">
        <w:rPr>
          <w:rFonts w:ascii="Times New Roman" w:hAnsi="Times New Roman"/>
          <w:sz w:val="24"/>
          <w:szCs w:val="24"/>
        </w:rPr>
        <w:t xml:space="preserve">м </w:t>
      </w:r>
      <w:r w:rsidR="00A259E4" w:rsidRPr="00C57AB0">
        <w:rPr>
          <w:rFonts w:ascii="Times New Roman" w:hAnsi="Times New Roman"/>
          <w:sz w:val="24"/>
          <w:szCs w:val="24"/>
        </w:rPr>
        <w:t>юридически</w:t>
      </w:r>
      <w:r w:rsidR="00927C60" w:rsidRPr="00C57AB0">
        <w:rPr>
          <w:rFonts w:ascii="Times New Roman" w:hAnsi="Times New Roman"/>
          <w:sz w:val="24"/>
          <w:szCs w:val="24"/>
        </w:rPr>
        <w:t>м</w:t>
      </w:r>
      <w:r w:rsidR="00A259E4" w:rsidRPr="00C57AB0">
        <w:rPr>
          <w:rFonts w:ascii="Times New Roman" w:hAnsi="Times New Roman"/>
          <w:sz w:val="24"/>
          <w:szCs w:val="24"/>
        </w:rPr>
        <w:t xml:space="preserve"> лиц</w:t>
      </w:r>
      <w:r w:rsidR="00927C60" w:rsidRPr="00C57AB0">
        <w:rPr>
          <w:rFonts w:ascii="Times New Roman" w:hAnsi="Times New Roman"/>
          <w:sz w:val="24"/>
          <w:szCs w:val="24"/>
        </w:rPr>
        <w:t>ам</w:t>
      </w:r>
      <w:r w:rsidR="00A259E4" w:rsidRPr="00C57AB0">
        <w:rPr>
          <w:rFonts w:ascii="Times New Roman" w:hAnsi="Times New Roman"/>
          <w:sz w:val="24"/>
          <w:szCs w:val="24"/>
        </w:rPr>
        <w:t xml:space="preserve"> (</w:t>
      </w:r>
      <w:r w:rsidR="00A259E4" w:rsidRPr="00C57AB0">
        <w:rPr>
          <w:rFonts w:ascii="Times New Roman" w:hAnsi="Times New Roman"/>
          <w:sz w:val="24"/>
          <w:szCs w:val="24"/>
          <w:lang w:val="en-US"/>
        </w:rPr>
        <w:t>SPV</w:t>
      </w:r>
      <w:r w:rsidR="00A259E4" w:rsidRPr="00C57AB0">
        <w:rPr>
          <w:rFonts w:ascii="Times New Roman" w:hAnsi="Times New Roman"/>
          <w:sz w:val="24"/>
          <w:szCs w:val="24"/>
        </w:rPr>
        <w:t>) и дочерни</w:t>
      </w:r>
      <w:r w:rsidR="00927C60" w:rsidRPr="00C57AB0">
        <w:rPr>
          <w:rFonts w:ascii="Times New Roman" w:hAnsi="Times New Roman"/>
          <w:sz w:val="24"/>
          <w:szCs w:val="24"/>
        </w:rPr>
        <w:t>м</w:t>
      </w:r>
      <w:r w:rsidR="00A259E4" w:rsidRPr="00C57AB0">
        <w:rPr>
          <w:rFonts w:ascii="Times New Roman" w:hAnsi="Times New Roman"/>
          <w:sz w:val="24"/>
          <w:szCs w:val="24"/>
        </w:rPr>
        <w:t xml:space="preserve"> компани</w:t>
      </w:r>
      <w:r w:rsidR="00927C60" w:rsidRPr="00C57AB0">
        <w:rPr>
          <w:rFonts w:ascii="Times New Roman" w:hAnsi="Times New Roman"/>
          <w:sz w:val="24"/>
          <w:szCs w:val="24"/>
        </w:rPr>
        <w:t>я</w:t>
      </w:r>
      <w:r w:rsidR="006C5A7D" w:rsidRPr="00C57AB0">
        <w:rPr>
          <w:rFonts w:ascii="Times New Roman" w:hAnsi="Times New Roman"/>
          <w:sz w:val="24"/>
          <w:szCs w:val="24"/>
        </w:rPr>
        <w:t>м</w:t>
      </w:r>
      <w:r w:rsidR="00A259E4" w:rsidRPr="00C57AB0">
        <w:rPr>
          <w:rFonts w:ascii="Times New Roman" w:hAnsi="Times New Roman"/>
          <w:sz w:val="24"/>
          <w:szCs w:val="24"/>
        </w:rPr>
        <w:t xml:space="preserve"> из иностранных юрисдикций</w:t>
      </w:r>
      <w:r w:rsidR="00BF7667" w:rsidRPr="00C57AB0">
        <w:rPr>
          <w:rFonts w:ascii="Times New Roman" w:hAnsi="Times New Roman"/>
          <w:sz w:val="24"/>
          <w:szCs w:val="24"/>
        </w:rPr>
        <w:t xml:space="preserve">, </w:t>
      </w:r>
      <w:r w:rsidR="0057383E" w:rsidRPr="00C57AB0">
        <w:rPr>
          <w:rFonts w:ascii="Times New Roman" w:hAnsi="Times New Roman"/>
          <w:sz w:val="24"/>
          <w:szCs w:val="24"/>
        </w:rPr>
        <w:t xml:space="preserve"> </w:t>
      </w:r>
      <w:r w:rsidR="00BF7667" w:rsidRPr="00C57AB0">
        <w:rPr>
          <w:rFonts w:ascii="Times New Roman" w:hAnsi="Times New Roman"/>
          <w:sz w:val="24"/>
          <w:szCs w:val="24"/>
        </w:rPr>
        <w:t>Российской федерации, субъектам Российской Федерации, муниципальным образованиям</w:t>
      </w:r>
      <w:r w:rsidR="00B745AB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</w:rPr>
        <w:t xml:space="preserve">после </w:t>
      </w:r>
      <w:r w:rsidR="000F3A25" w:rsidRPr="00C57AB0">
        <w:rPr>
          <w:rFonts w:ascii="Times New Roman" w:hAnsi="Times New Roman"/>
          <w:sz w:val="24"/>
          <w:szCs w:val="24"/>
        </w:rPr>
        <w:t>01 февраля 2022 года не я</w:t>
      </w:r>
      <w:r w:rsidR="00BB3365" w:rsidRPr="00C57AB0">
        <w:rPr>
          <w:rFonts w:ascii="Times New Roman" w:hAnsi="Times New Roman"/>
          <w:sz w:val="24"/>
          <w:szCs w:val="24"/>
        </w:rPr>
        <w:t>вляется признаком обесценения</w:t>
      </w:r>
      <w:r w:rsidR="00B745AB" w:rsidRPr="00C57AB0">
        <w:rPr>
          <w:rFonts w:ascii="Times New Roman" w:hAnsi="Times New Roman"/>
          <w:sz w:val="24"/>
          <w:szCs w:val="24"/>
        </w:rPr>
        <w:t xml:space="preserve"> для российских контрагентов</w:t>
      </w:r>
      <w:r w:rsidR="00BB3365" w:rsidRPr="00C57AB0">
        <w:rPr>
          <w:rFonts w:ascii="Times New Roman" w:hAnsi="Times New Roman"/>
          <w:sz w:val="24"/>
          <w:szCs w:val="24"/>
        </w:rPr>
        <w:t>.</w:t>
      </w:r>
    </w:p>
    <w:p w14:paraId="503BCADD" w14:textId="2A8FFEEB" w:rsidR="0071118C" w:rsidRPr="00C57AB0" w:rsidRDefault="00BB3365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1.2.</w:t>
      </w:r>
      <w:r w:rsidR="00A66272" w:rsidRPr="00C57AB0">
        <w:rPr>
          <w:rFonts w:ascii="Times New Roman" w:hAnsi="Times New Roman"/>
          <w:sz w:val="24"/>
          <w:szCs w:val="24"/>
        </w:rPr>
        <w:t xml:space="preserve"> </w:t>
      </w:r>
      <w:r w:rsidR="00A52E73" w:rsidRPr="00C57AB0">
        <w:rPr>
          <w:rFonts w:ascii="Times New Roman" w:hAnsi="Times New Roman"/>
          <w:sz w:val="24"/>
          <w:szCs w:val="24"/>
        </w:rPr>
        <w:t>Наличие у российского контрагента рейтинга иностранного рейтингового агентства не принимается в расчет и рассматривается, как отсутствие рейтинга.</w:t>
      </w:r>
      <w:r w:rsidR="006C5A7D" w:rsidRPr="00C57AB0">
        <w:rPr>
          <w:rFonts w:ascii="Times New Roman" w:hAnsi="Times New Roman"/>
          <w:sz w:val="24"/>
          <w:szCs w:val="24"/>
        </w:rPr>
        <w:t xml:space="preserve"> </w:t>
      </w:r>
      <w:r w:rsidR="0071118C" w:rsidRPr="00C57AB0">
        <w:rPr>
          <w:rFonts w:ascii="Times New Roman" w:hAnsi="Times New Roman"/>
          <w:sz w:val="24"/>
          <w:szCs w:val="24"/>
        </w:rPr>
        <w:t>Для</w:t>
      </w:r>
      <w:r w:rsidRPr="00C57AB0">
        <w:rPr>
          <w:rFonts w:ascii="Times New Roman" w:hAnsi="Times New Roman"/>
          <w:sz w:val="24"/>
          <w:szCs w:val="24"/>
        </w:rPr>
        <w:t xml:space="preserve"> определения</w:t>
      </w:r>
      <w:r w:rsidR="0071118C" w:rsidRPr="00C57AB0">
        <w:rPr>
          <w:rFonts w:ascii="Times New Roman" w:hAnsi="Times New Roman"/>
          <w:sz w:val="24"/>
          <w:szCs w:val="24"/>
        </w:rPr>
        <w:t xml:space="preserve"> PD </w:t>
      </w:r>
      <w:r w:rsidR="00A66272" w:rsidRPr="00C57AB0">
        <w:rPr>
          <w:rFonts w:ascii="Times New Roman" w:hAnsi="Times New Roman"/>
          <w:sz w:val="24"/>
          <w:szCs w:val="24"/>
        </w:rPr>
        <w:t>используется следующий подход:</w:t>
      </w:r>
    </w:p>
    <w:p w14:paraId="20E2721A" w14:textId="2061D4E3" w:rsidR="00B10E1A" w:rsidRPr="00C57AB0" w:rsidRDefault="0071118C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а) </w:t>
      </w:r>
      <w:r w:rsidR="00B10E1A" w:rsidRPr="00C57AB0">
        <w:rPr>
          <w:rFonts w:ascii="Times New Roman" w:hAnsi="Times New Roman"/>
          <w:sz w:val="24"/>
          <w:szCs w:val="24"/>
        </w:rPr>
        <w:t>Использ</w:t>
      </w:r>
      <w:r w:rsidR="00A66272" w:rsidRPr="00C57AB0">
        <w:rPr>
          <w:rFonts w:ascii="Times New Roman" w:hAnsi="Times New Roman"/>
          <w:sz w:val="24"/>
          <w:szCs w:val="24"/>
        </w:rPr>
        <w:t>уется</w:t>
      </w:r>
      <w:r w:rsidR="00B10E1A" w:rsidRPr="00C57AB0">
        <w:rPr>
          <w:rFonts w:ascii="Times New Roman" w:hAnsi="Times New Roman"/>
          <w:sz w:val="24"/>
          <w:szCs w:val="24"/>
        </w:rPr>
        <w:t xml:space="preserve"> значения </w:t>
      </w:r>
      <w:r w:rsidR="00B10E1A" w:rsidRPr="00C57AB0">
        <w:rPr>
          <w:rFonts w:ascii="Times New Roman" w:hAnsi="Times New Roman"/>
          <w:sz w:val="24"/>
          <w:szCs w:val="24"/>
          <w:lang w:val="en-US"/>
        </w:rPr>
        <w:t>PD</w:t>
      </w:r>
      <w:r w:rsidR="00B10E1A" w:rsidRPr="00C57AB0">
        <w:rPr>
          <w:rFonts w:ascii="Times New Roman" w:hAnsi="Times New Roman"/>
          <w:sz w:val="24"/>
          <w:szCs w:val="24"/>
        </w:rPr>
        <w:t xml:space="preserve"> российского рейтингового агентства АО «Эксперт РА» через сопоставление рейтингов российских рейтинговых агентств.</w:t>
      </w:r>
    </w:p>
    <w:p w14:paraId="04109A8B" w14:textId="686BB15F" w:rsidR="00A66272" w:rsidRPr="00C57AB0" w:rsidRDefault="00B10E1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В</w:t>
      </w:r>
      <w:r w:rsidR="004A4B52" w:rsidRPr="00C57AB0">
        <w:rPr>
          <w:rFonts w:ascii="Times New Roman" w:hAnsi="Times New Roman"/>
          <w:sz w:val="24"/>
          <w:szCs w:val="24"/>
        </w:rPr>
        <w:t xml:space="preserve"> случае наличия у контрагента рейтинга одного из российских рейтинговых агентств </w:t>
      </w:r>
      <w:r w:rsidR="004D29FB" w:rsidRPr="00C57AB0">
        <w:rPr>
          <w:rFonts w:ascii="Times New Roman" w:hAnsi="Times New Roman"/>
          <w:sz w:val="24"/>
          <w:szCs w:val="24"/>
        </w:rPr>
        <w:t>применяется</w:t>
      </w:r>
      <w:r w:rsidR="004A4B52" w:rsidRPr="00C57AB0">
        <w:rPr>
          <w:rFonts w:ascii="Times New Roman" w:hAnsi="Times New Roman"/>
          <w:sz w:val="24"/>
          <w:szCs w:val="24"/>
        </w:rPr>
        <w:t xml:space="preserve"> значение</w:t>
      </w:r>
      <w:r w:rsidR="004D29FB" w:rsidRPr="00C57AB0">
        <w:rPr>
          <w:rFonts w:ascii="Times New Roman" w:hAnsi="Times New Roman"/>
          <w:sz w:val="24"/>
          <w:szCs w:val="24"/>
        </w:rPr>
        <w:t xml:space="preserve"> </w:t>
      </w:r>
      <w:r w:rsidR="0071118C" w:rsidRPr="00C57AB0">
        <w:rPr>
          <w:rFonts w:ascii="Times New Roman" w:hAnsi="Times New Roman"/>
          <w:sz w:val="24"/>
          <w:szCs w:val="24"/>
        </w:rPr>
        <w:t>PD</w:t>
      </w:r>
      <w:r w:rsidR="004A4B52" w:rsidRPr="00C57AB0">
        <w:rPr>
          <w:rFonts w:ascii="Times New Roman" w:hAnsi="Times New Roman"/>
          <w:sz w:val="24"/>
          <w:szCs w:val="24"/>
        </w:rPr>
        <w:t>, определенное</w:t>
      </w:r>
      <w:r w:rsidR="0071118C" w:rsidRPr="00C57AB0">
        <w:rPr>
          <w:rFonts w:ascii="Times New Roman" w:hAnsi="Times New Roman"/>
          <w:sz w:val="24"/>
          <w:szCs w:val="24"/>
        </w:rPr>
        <w:t xml:space="preserve"> российски</w:t>
      </w:r>
      <w:r w:rsidR="004D29FB" w:rsidRPr="00C57AB0">
        <w:rPr>
          <w:rFonts w:ascii="Times New Roman" w:hAnsi="Times New Roman"/>
          <w:sz w:val="24"/>
          <w:szCs w:val="24"/>
        </w:rPr>
        <w:t xml:space="preserve">м </w:t>
      </w:r>
      <w:r w:rsidR="003360DE" w:rsidRPr="00C57AB0">
        <w:rPr>
          <w:rFonts w:ascii="Times New Roman" w:hAnsi="Times New Roman"/>
          <w:sz w:val="24"/>
          <w:szCs w:val="24"/>
        </w:rPr>
        <w:t>рейтинговы</w:t>
      </w:r>
      <w:r w:rsidR="004D29FB" w:rsidRPr="00C57AB0">
        <w:rPr>
          <w:rFonts w:ascii="Times New Roman" w:hAnsi="Times New Roman"/>
          <w:sz w:val="24"/>
          <w:szCs w:val="24"/>
        </w:rPr>
        <w:t>м</w:t>
      </w:r>
      <w:r w:rsidR="003360DE" w:rsidRPr="00C57AB0">
        <w:rPr>
          <w:rFonts w:ascii="Times New Roman" w:hAnsi="Times New Roman"/>
          <w:sz w:val="24"/>
          <w:szCs w:val="24"/>
        </w:rPr>
        <w:t xml:space="preserve"> агентств</w:t>
      </w:r>
      <w:r w:rsidR="004D29FB" w:rsidRPr="00C57AB0">
        <w:rPr>
          <w:rFonts w:ascii="Times New Roman" w:hAnsi="Times New Roman"/>
          <w:sz w:val="24"/>
          <w:szCs w:val="24"/>
        </w:rPr>
        <w:t>ом</w:t>
      </w:r>
      <w:r w:rsidR="004A4B52" w:rsidRPr="00C57AB0">
        <w:rPr>
          <w:rFonts w:ascii="Times New Roman" w:hAnsi="Times New Roman"/>
          <w:sz w:val="24"/>
          <w:szCs w:val="24"/>
        </w:rPr>
        <w:t xml:space="preserve"> </w:t>
      </w:r>
      <w:r w:rsidR="003360DE" w:rsidRPr="00C57AB0">
        <w:rPr>
          <w:rFonts w:ascii="Times New Roman" w:hAnsi="Times New Roman"/>
          <w:sz w:val="24"/>
          <w:szCs w:val="24"/>
        </w:rPr>
        <w:t>АО «Эксперт РА»</w:t>
      </w:r>
      <w:r w:rsidR="004D29FB" w:rsidRPr="00C57AB0">
        <w:rPr>
          <w:rFonts w:ascii="Times New Roman" w:hAnsi="Times New Roman"/>
          <w:sz w:val="24"/>
          <w:szCs w:val="24"/>
        </w:rPr>
        <w:t xml:space="preserve"> (далее – Агентство) (таблица 8 «Уровни (частоты) дефолта по рейтинговым категориям национальной российской рейтинговой шкалы  Агентства для всех объектов рейтинга, кроме структурных облигаций и инструментов структурного финансирования», в составе отчета об исторических данных  об уровнях дефолта по рейтинговым категориям применяемых рейтинговых шкал на 01.01.2022. Источник: </w:t>
      </w:r>
      <w:hyperlink r:id="rId8" w:history="1">
        <w:r w:rsidR="0071118C" w:rsidRPr="00C57AB0">
          <w:rPr>
            <w:rStyle w:val="af2"/>
            <w:rFonts w:ascii="Times New Roman" w:hAnsi="Times New Roman"/>
            <w:sz w:val="24"/>
            <w:szCs w:val="24"/>
          </w:rPr>
          <w:t>https://raexpert.ru/docbank//eef/df6/380/0d335f3cb12556c04667cc2.pdf</w:t>
        </w:r>
      </w:hyperlink>
      <w:r w:rsidR="0057383E" w:rsidRPr="00C57AB0">
        <w:rPr>
          <w:rStyle w:val="af2"/>
          <w:rFonts w:ascii="Times New Roman" w:hAnsi="Times New Roman"/>
          <w:sz w:val="24"/>
          <w:szCs w:val="24"/>
        </w:rPr>
        <w:t>.)</w:t>
      </w:r>
      <w:r w:rsidR="0057383E" w:rsidRPr="001866A3">
        <w:rPr>
          <w:rFonts w:ascii="Times New Roman" w:hAnsi="Times New Roman"/>
          <w:sz w:val="24"/>
          <w:szCs w:val="24"/>
        </w:rPr>
        <w:t xml:space="preserve"> </w:t>
      </w:r>
      <w:r w:rsidR="004A4B52" w:rsidRPr="00C57AB0">
        <w:rPr>
          <w:rFonts w:ascii="Times New Roman" w:hAnsi="Times New Roman"/>
          <w:sz w:val="24"/>
          <w:szCs w:val="24"/>
        </w:rPr>
        <w:t>При этом в случае наличия</w:t>
      </w:r>
      <w:r w:rsidR="00405FCA" w:rsidRPr="00C57AB0">
        <w:rPr>
          <w:rFonts w:ascii="Times New Roman" w:hAnsi="Times New Roman"/>
          <w:sz w:val="24"/>
          <w:szCs w:val="24"/>
        </w:rPr>
        <w:t xml:space="preserve"> у контрагента</w:t>
      </w:r>
      <w:r w:rsidR="00017EC6" w:rsidRPr="00C57AB0">
        <w:rPr>
          <w:rFonts w:ascii="Times New Roman" w:hAnsi="Times New Roman"/>
          <w:sz w:val="24"/>
          <w:szCs w:val="24"/>
        </w:rPr>
        <w:t xml:space="preserve"> нескольких</w:t>
      </w:r>
      <w:r w:rsidR="004A4B52" w:rsidRPr="00C57AB0">
        <w:rPr>
          <w:rFonts w:ascii="Times New Roman" w:hAnsi="Times New Roman"/>
          <w:sz w:val="24"/>
          <w:szCs w:val="24"/>
        </w:rPr>
        <w:t xml:space="preserve"> </w:t>
      </w:r>
      <w:r w:rsidR="00017EC6" w:rsidRPr="00C57AB0">
        <w:rPr>
          <w:rFonts w:ascii="Times New Roman" w:hAnsi="Times New Roman"/>
          <w:sz w:val="24"/>
          <w:szCs w:val="24"/>
        </w:rPr>
        <w:t>рейтингов</w:t>
      </w:r>
      <w:r w:rsidR="004A4B52" w:rsidRPr="00C57AB0">
        <w:rPr>
          <w:rFonts w:ascii="Times New Roman" w:hAnsi="Times New Roman"/>
          <w:sz w:val="24"/>
          <w:szCs w:val="24"/>
        </w:rPr>
        <w:t>, присвоенн</w:t>
      </w:r>
      <w:r w:rsidR="00017EC6" w:rsidRPr="00C57AB0">
        <w:rPr>
          <w:rFonts w:ascii="Times New Roman" w:hAnsi="Times New Roman"/>
          <w:sz w:val="24"/>
          <w:szCs w:val="24"/>
        </w:rPr>
        <w:t>ых</w:t>
      </w:r>
      <w:r w:rsidR="004A4B52" w:rsidRPr="00C57AB0">
        <w:rPr>
          <w:rFonts w:ascii="Times New Roman" w:hAnsi="Times New Roman"/>
          <w:sz w:val="24"/>
          <w:szCs w:val="24"/>
        </w:rPr>
        <w:t xml:space="preserve"> </w:t>
      </w:r>
      <w:r w:rsidR="00017EC6" w:rsidRPr="00C57AB0">
        <w:rPr>
          <w:rFonts w:ascii="Times New Roman" w:hAnsi="Times New Roman"/>
          <w:sz w:val="24"/>
          <w:szCs w:val="24"/>
        </w:rPr>
        <w:t>разными</w:t>
      </w:r>
      <w:r w:rsidR="004A4B52" w:rsidRPr="00C57AB0">
        <w:rPr>
          <w:rFonts w:ascii="Times New Roman" w:hAnsi="Times New Roman"/>
          <w:sz w:val="24"/>
          <w:szCs w:val="24"/>
        </w:rPr>
        <w:t xml:space="preserve"> российскими рейтинговыми агентствами, выбирается наименьший рейтинг из актуальных и соотносится с рейтингом </w:t>
      </w:r>
      <w:r w:rsidR="00251E5E" w:rsidRPr="00C57AB0">
        <w:rPr>
          <w:rFonts w:ascii="Times New Roman" w:hAnsi="Times New Roman"/>
          <w:sz w:val="24"/>
          <w:szCs w:val="24"/>
        </w:rPr>
        <w:t xml:space="preserve">АО «Эксперт РА» в соответствии </w:t>
      </w:r>
      <w:r w:rsidR="00A66272" w:rsidRPr="00C57AB0">
        <w:rPr>
          <w:rFonts w:ascii="Times New Roman" w:hAnsi="Times New Roman"/>
          <w:sz w:val="24"/>
          <w:szCs w:val="24"/>
        </w:rPr>
        <w:t xml:space="preserve">с Таблицей соответствия шкал рейтингов </w:t>
      </w:r>
      <w:r w:rsidR="001866A3" w:rsidRPr="00C57AB0">
        <w:rPr>
          <w:rFonts w:ascii="Times New Roman" w:hAnsi="Times New Roman"/>
          <w:sz w:val="24"/>
          <w:szCs w:val="24"/>
        </w:rPr>
        <w:t xml:space="preserve">в </w:t>
      </w:r>
      <w:r w:rsidR="001866A3" w:rsidRPr="00C57AB0">
        <w:rPr>
          <w:rFonts w:ascii="Times New Roman" w:hAnsi="Times New Roman"/>
          <w:sz w:val="24"/>
          <w:szCs w:val="24"/>
        </w:rPr>
        <w:lastRenderedPageBreak/>
        <w:t>п.</w:t>
      </w:r>
      <w:r w:rsidR="007101BD">
        <w:rPr>
          <w:rFonts w:ascii="Times New Roman" w:hAnsi="Times New Roman"/>
          <w:sz w:val="24"/>
          <w:szCs w:val="24"/>
        </w:rPr>
        <w:t xml:space="preserve"> 5 Приложения 4. «</w:t>
      </w:r>
      <w:r w:rsidR="007101BD" w:rsidRPr="007101BD">
        <w:rPr>
          <w:rFonts w:ascii="Times New Roman" w:hAnsi="Times New Roman"/>
          <w:sz w:val="24"/>
          <w:szCs w:val="24"/>
        </w:rPr>
        <w:t>Методика оценки кредитного риска контрагента</w:t>
      </w:r>
      <w:r w:rsidR="007101BD">
        <w:rPr>
          <w:rFonts w:ascii="Times New Roman" w:hAnsi="Times New Roman"/>
          <w:sz w:val="24"/>
          <w:szCs w:val="24"/>
        </w:rPr>
        <w:t>».</w:t>
      </w:r>
      <w:r w:rsidR="0057383E" w:rsidRPr="00C57AB0">
        <w:rPr>
          <w:rFonts w:ascii="Times New Roman" w:hAnsi="Times New Roman"/>
          <w:sz w:val="24"/>
          <w:szCs w:val="24"/>
        </w:rPr>
        <w:t xml:space="preserve"> В</w:t>
      </w:r>
      <w:r w:rsidR="001F1E67" w:rsidRPr="00C57AB0">
        <w:rPr>
          <w:rFonts w:ascii="Times New Roman" w:hAnsi="Times New Roman"/>
          <w:sz w:val="24"/>
          <w:szCs w:val="24"/>
        </w:rPr>
        <w:t xml:space="preserve"> случае</w:t>
      </w:r>
      <w:r w:rsidR="0057383E" w:rsidRPr="00C57AB0">
        <w:rPr>
          <w:rFonts w:ascii="Times New Roman" w:hAnsi="Times New Roman"/>
          <w:sz w:val="24"/>
          <w:szCs w:val="24"/>
        </w:rPr>
        <w:t xml:space="preserve"> необходимости провести сопоставление рейтингов </w:t>
      </w:r>
      <w:r w:rsidR="0057383E" w:rsidRPr="00C57AB0">
        <w:rPr>
          <w:rFonts w:ascii="Times New Roman" w:hAnsi="Times New Roman"/>
          <w:sz w:val="24"/>
          <w:szCs w:val="24"/>
          <w:lang w:eastAsia="ru-RU"/>
        </w:rPr>
        <w:t>ООО "НКР"</w:t>
      </w:r>
      <w:r w:rsidR="003013CE" w:rsidRPr="00C57A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383E" w:rsidRPr="00C57AB0">
        <w:rPr>
          <w:rFonts w:ascii="Times New Roman" w:hAnsi="Times New Roman"/>
          <w:sz w:val="24"/>
          <w:szCs w:val="24"/>
          <w:lang w:eastAsia="ru-RU"/>
        </w:rPr>
        <w:t>и ООО "НРА"</w:t>
      </w:r>
      <w:r w:rsidR="003013CE" w:rsidRPr="000422D0">
        <w:rPr>
          <w:rFonts w:ascii="Times New Roman" w:hAnsi="Times New Roman"/>
          <w:sz w:val="24"/>
          <w:szCs w:val="24"/>
          <w:lang w:eastAsia="ru-RU"/>
        </w:rPr>
        <w:t xml:space="preserve"> с рейтингами </w:t>
      </w:r>
      <w:r w:rsidR="00F34E31" w:rsidRPr="00C57AB0">
        <w:rPr>
          <w:rFonts w:ascii="Times New Roman" w:hAnsi="Times New Roman"/>
          <w:sz w:val="24"/>
          <w:szCs w:val="24"/>
        </w:rPr>
        <w:t>АО «Эксперт РА»</w:t>
      </w:r>
      <w:r w:rsidR="001F1E67" w:rsidRPr="00C57AB0">
        <w:rPr>
          <w:rFonts w:ascii="Times New Roman" w:hAnsi="Times New Roman"/>
          <w:sz w:val="24"/>
          <w:szCs w:val="24"/>
        </w:rPr>
        <w:t xml:space="preserve"> </w:t>
      </w:r>
      <w:r w:rsidR="0057383E" w:rsidRPr="00C57AB0">
        <w:rPr>
          <w:rFonts w:ascii="Times New Roman" w:hAnsi="Times New Roman"/>
          <w:sz w:val="24"/>
          <w:szCs w:val="24"/>
        </w:rPr>
        <w:t>используется таблица</w:t>
      </w:r>
      <w:r w:rsidR="00F41A77" w:rsidRPr="00C57AB0">
        <w:rPr>
          <w:rFonts w:ascii="Times New Roman" w:hAnsi="Times New Roman"/>
          <w:sz w:val="24"/>
          <w:szCs w:val="24"/>
        </w:rPr>
        <w:t xml:space="preserve"> сопоставления рейтинговых шкал российских кредитных рейтинговых агентств, указанной в Информационном </w:t>
      </w:r>
      <w:r w:rsidR="000422D0" w:rsidRPr="00C57AB0">
        <w:rPr>
          <w:rFonts w:ascii="Times New Roman" w:hAnsi="Times New Roman"/>
          <w:sz w:val="24"/>
          <w:szCs w:val="24"/>
        </w:rPr>
        <w:t>сообщении Банка</w:t>
      </w:r>
      <w:r w:rsidR="00F41A77" w:rsidRPr="00C57AB0">
        <w:rPr>
          <w:rFonts w:ascii="Times New Roman" w:hAnsi="Times New Roman"/>
          <w:sz w:val="24"/>
          <w:szCs w:val="24"/>
        </w:rPr>
        <w:t xml:space="preserve"> России от</w:t>
      </w:r>
      <w:r w:rsidR="00EE6007" w:rsidRPr="00C57AB0">
        <w:rPr>
          <w:rFonts w:ascii="Times New Roman" w:hAnsi="Times New Roman"/>
          <w:sz w:val="24"/>
          <w:szCs w:val="24"/>
        </w:rPr>
        <w:t xml:space="preserve"> </w:t>
      </w:r>
      <w:r w:rsidR="00F41A77" w:rsidRPr="00C57AB0">
        <w:rPr>
          <w:rFonts w:ascii="Times New Roman" w:hAnsi="Times New Roman"/>
          <w:sz w:val="24"/>
          <w:szCs w:val="24"/>
        </w:rPr>
        <w:t xml:space="preserve">30.12.2021 «Информация о сопоставлении рейтинговых шкал российских кредитных рейтинговых агентств». </w:t>
      </w:r>
      <w:r w:rsidR="00251E5E" w:rsidRPr="00C57AB0">
        <w:rPr>
          <w:rFonts w:ascii="Times New Roman" w:hAnsi="Times New Roman"/>
          <w:sz w:val="24"/>
          <w:szCs w:val="24"/>
        </w:rPr>
        <w:t xml:space="preserve">Для отобранного рейтинга от АО «Эксперт РА» выбирается соответствующее значение </w:t>
      </w:r>
      <w:r w:rsidR="00251E5E" w:rsidRPr="00C57AB0">
        <w:rPr>
          <w:rFonts w:ascii="Times New Roman" w:hAnsi="Times New Roman"/>
          <w:sz w:val="24"/>
          <w:szCs w:val="24"/>
          <w:lang w:val="en-US"/>
        </w:rPr>
        <w:t>PD</w:t>
      </w:r>
      <w:r w:rsidR="00251E5E" w:rsidRPr="00C57AB0">
        <w:rPr>
          <w:rFonts w:ascii="Times New Roman" w:hAnsi="Times New Roman"/>
          <w:sz w:val="24"/>
          <w:szCs w:val="24"/>
        </w:rPr>
        <w:t xml:space="preserve"> по таблице 8</w:t>
      </w:r>
      <w:r w:rsidR="00017EC6" w:rsidRPr="00C57AB0">
        <w:rPr>
          <w:rFonts w:ascii="Times New Roman" w:hAnsi="Times New Roman"/>
          <w:sz w:val="24"/>
          <w:szCs w:val="24"/>
        </w:rPr>
        <w:t xml:space="preserve"> для срока 1 год</w:t>
      </w:r>
      <w:r w:rsidR="00251E5E" w:rsidRPr="00C57AB0">
        <w:rPr>
          <w:rFonts w:ascii="Times New Roman" w:hAnsi="Times New Roman"/>
          <w:sz w:val="24"/>
          <w:szCs w:val="24"/>
        </w:rPr>
        <w:t xml:space="preserve">. </w:t>
      </w:r>
    </w:p>
    <w:p w14:paraId="2A4025EA" w14:textId="2654D13B" w:rsidR="0071118C" w:rsidRPr="00C57AB0" w:rsidRDefault="00A55F6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При отсутствии </w:t>
      </w:r>
      <w:r w:rsidR="00251E5E" w:rsidRPr="00C57AB0">
        <w:rPr>
          <w:rFonts w:ascii="Times New Roman" w:hAnsi="Times New Roman"/>
          <w:sz w:val="24"/>
          <w:szCs w:val="24"/>
        </w:rPr>
        <w:t>у контрагента рейтинга одного из российских</w:t>
      </w:r>
      <w:r w:rsidR="00A66272" w:rsidRPr="00C57AB0">
        <w:rPr>
          <w:rFonts w:ascii="Times New Roman" w:hAnsi="Times New Roman"/>
          <w:sz w:val="24"/>
          <w:szCs w:val="24"/>
        </w:rPr>
        <w:t xml:space="preserve"> рейтинговых агентств значение </w:t>
      </w:r>
      <w:r w:rsidRPr="00C57AB0">
        <w:rPr>
          <w:rFonts w:ascii="Times New Roman" w:hAnsi="Times New Roman"/>
          <w:sz w:val="24"/>
          <w:szCs w:val="24"/>
        </w:rPr>
        <w:t xml:space="preserve">PD </w:t>
      </w:r>
      <w:r w:rsidR="00A66272" w:rsidRPr="00C57AB0">
        <w:rPr>
          <w:rFonts w:ascii="Times New Roman" w:hAnsi="Times New Roman"/>
          <w:sz w:val="24"/>
          <w:szCs w:val="24"/>
        </w:rPr>
        <w:t xml:space="preserve">определяется методом, указанным в </w:t>
      </w:r>
      <w:proofErr w:type="spellStart"/>
      <w:r w:rsidR="00A66272" w:rsidRPr="00C57AB0">
        <w:rPr>
          <w:rFonts w:ascii="Times New Roman" w:hAnsi="Times New Roman"/>
          <w:sz w:val="24"/>
          <w:szCs w:val="24"/>
        </w:rPr>
        <w:t>пп</w:t>
      </w:r>
      <w:proofErr w:type="spellEnd"/>
      <w:r w:rsidR="00A66272" w:rsidRPr="00C57AB0">
        <w:rPr>
          <w:rFonts w:ascii="Times New Roman" w:hAnsi="Times New Roman"/>
          <w:sz w:val="24"/>
          <w:szCs w:val="24"/>
        </w:rPr>
        <w:t>. б)</w:t>
      </w:r>
      <w:r w:rsidR="000A2601" w:rsidRPr="00C57AB0">
        <w:rPr>
          <w:rFonts w:ascii="Times New Roman" w:hAnsi="Times New Roman"/>
          <w:sz w:val="24"/>
          <w:szCs w:val="24"/>
        </w:rPr>
        <w:t xml:space="preserve"> для контрагентов без рейтинга.</w:t>
      </w:r>
      <w:r w:rsidRPr="00C57AB0">
        <w:rPr>
          <w:rFonts w:ascii="Times New Roman" w:hAnsi="Times New Roman"/>
          <w:sz w:val="24"/>
          <w:szCs w:val="24"/>
        </w:rPr>
        <w:t xml:space="preserve">   </w:t>
      </w:r>
    </w:p>
    <w:p w14:paraId="79FB4D02" w14:textId="50572C8C" w:rsidR="00B10E1A" w:rsidRPr="00C57AB0" w:rsidRDefault="003360DE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б) </w:t>
      </w:r>
      <w:r w:rsidR="00B10E1A" w:rsidRPr="00C57AB0">
        <w:rPr>
          <w:rFonts w:ascii="Times New Roman" w:hAnsi="Times New Roman"/>
          <w:sz w:val="24"/>
          <w:szCs w:val="24"/>
        </w:rPr>
        <w:t xml:space="preserve">Использование актуальных значений </w:t>
      </w:r>
      <w:r w:rsidR="00B10E1A" w:rsidRPr="00C57AB0">
        <w:rPr>
          <w:rFonts w:ascii="Times New Roman" w:hAnsi="Times New Roman"/>
          <w:sz w:val="24"/>
          <w:szCs w:val="24"/>
          <w:lang w:val="en-US"/>
        </w:rPr>
        <w:t>PD</w:t>
      </w:r>
      <w:r w:rsidR="00B10E1A" w:rsidRPr="00C57AB0">
        <w:rPr>
          <w:rFonts w:ascii="Times New Roman" w:hAnsi="Times New Roman"/>
          <w:sz w:val="24"/>
          <w:szCs w:val="24"/>
        </w:rPr>
        <w:t xml:space="preserve"> иностранного рейтингового агентства </w:t>
      </w:r>
      <w:proofErr w:type="spellStart"/>
      <w:r w:rsidR="00B10E1A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B10E1A" w:rsidRPr="00C57AB0">
        <w:rPr>
          <w:rFonts w:ascii="Times New Roman" w:hAnsi="Times New Roman"/>
          <w:sz w:val="24"/>
          <w:szCs w:val="24"/>
        </w:rPr>
        <w:t xml:space="preserve"> через сопоставление рейтингов российских рейтинговых агентств.</w:t>
      </w:r>
      <w:r w:rsidR="00954858" w:rsidRPr="00C57AB0">
        <w:rPr>
          <w:rFonts w:ascii="Times New Roman" w:hAnsi="Times New Roman"/>
          <w:sz w:val="24"/>
          <w:szCs w:val="24"/>
        </w:rPr>
        <w:t xml:space="preserve"> </w:t>
      </w:r>
    </w:p>
    <w:p w14:paraId="38C63F1C" w14:textId="011196A9" w:rsidR="00405FCA" w:rsidRPr="00C57AB0" w:rsidRDefault="00B10E1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В</w:t>
      </w:r>
      <w:r w:rsidR="00017EC6" w:rsidRPr="00C57AB0">
        <w:rPr>
          <w:rFonts w:ascii="Times New Roman" w:hAnsi="Times New Roman"/>
          <w:sz w:val="24"/>
          <w:szCs w:val="24"/>
        </w:rPr>
        <w:t xml:space="preserve"> случае наличия у контрагента рейтинга одного из российских рейтинговых агентств</w:t>
      </w:r>
      <w:r w:rsidR="00017EC6" w:rsidRPr="000422D0">
        <w:rPr>
          <w:rFonts w:ascii="Times New Roman" w:hAnsi="Times New Roman"/>
          <w:sz w:val="24"/>
          <w:szCs w:val="24"/>
        </w:rPr>
        <w:t xml:space="preserve"> применя</w:t>
      </w:r>
      <w:r w:rsidR="00C95CBD" w:rsidRPr="00C57AB0">
        <w:rPr>
          <w:rFonts w:ascii="Times New Roman" w:hAnsi="Times New Roman"/>
          <w:sz w:val="24"/>
          <w:szCs w:val="24"/>
        </w:rPr>
        <w:t xml:space="preserve">ется </w:t>
      </w:r>
      <w:r w:rsidR="00017EC6" w:rsidRPr="00C57AB0">
        <w:rPr>
          <w:rFonts w:ascii="Times New Roman" w:hAnsi="Times New Roman"/>
          <w:sz w:val="24"/>
          <w:szCs w:val="24"/>
        </w:rPr>
        <w:t xml:space="preserve">значение </w:t>
      </w:r>
      <w:r w:rsidR="0071118C" w:rsidRPr="00C57AB0">
        <w:rPr>
          <w:rFonts w:ascii="Times New Roman" w:hAnsi="Times New Roman"/>
          <w:sz w:val="24"/>
          <w:szCs w:val="24"/>
        </w:rPr>
        <w:t>PD</w:t>
      </w:r>
      <w:r w:rsidR="00017EC6" w:rsidRPr="00C57AB0">
        <w:rPr>
          <w:rFonts w:ascii="Times New Roman" w:hAnsi="Times New Roman"/>
          <w:sz w:val="24"/>
          <w:szCs w:val="24"/>
        </w:rPr>
        <w:t xml:space="preserve"> от агентства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405FCA" w:rsidRPr="00C57AB0">
        <w:rPr>
          <w:rFonts w:ascii="Times New Roman" w:hAnsi="Times New Roman"/>
          <w:sz w:val="24"/>
          <w:szCs w:val="24"/>
        </w:rPr>
        <w:t xml:space="preserve"> через сопоставление рейтингов в соответствии </w:t>
      </w:r>
      <w:r w:rsidR="001866A3" w:rsidRPr="00C57AB0">
        <w:rPr>
          <w:rFonts w:ascii="Times New Roman" w:hAnsi="Times New Roman"/>
          <w:sz w:val="24"/>
          <w:szCs w:val="24"/>
        </w:rPr>
        <w:t>с Таблицей</w:t>
      </w:r>
      <w:r w:rsidR="003336D0" w:rsidRPr="00C57AB0">
        <w:rPr>
          <w:rFonts w:ascii="Times New Roman" w:hAnsi="Times New Roman"/>
          <w:sz w:val="24"/>
          <w:szCs w:val="24"/>
        </w:rPr>
        <w:t xml:space="preserve"> соответствия шкал рейтингов </w:t>
      </w:r>
      <w:proofErr w:type="gramStart"/>
      <w:r w:rsidR="007101BD" w:rsidRPr="00C57AB0">
        <w:rPr>
          <w:rFonts w:ascii="Times New Roman" w:hAnsi="Times New Roman"/>
          <w:sz w:val="24"/>
          <w:szCs w:val="24"/>
        </w:rPr>
        <w:t xml:space="preserve">в  </w:t>
      </w:r>
      <w:r w:rsidR="007101BD">
        <w:rPr>
          <w:rFonts w:ascii="Times New Roman" w:hAnsi="Times New Roman"/>
          <w:sz w:val="24"/>
          <w:szCs w:val="24"/>
        </w:rPr>
        <w:t>п.</w:t>
      </w:r>
      <w:proofErr w:type="gramEnd"/>
      <w:r w:rsidR="007101BD">
        <w:rPr>
          <w:rFonts w:ascii="Times New Roman" w:hAnsi="Times New Roman"/>
          <w:sz w:val="24"/>
          <w:szCs w:val="24"/>
        </w:rPr>
        <w:t xml:space="preserve"> 5 Приложения 4. «</w:t>
      </w:r>
      <w:r w:rsidR="007101BD" w:rsidRPr="007101BD">
        <w:rPr>
          <w:rFonts w:ascii="Times New Roman" w:hAnsi="Times New Roman"/>
          <w:sz w:val="24"/>
          <w:szCs w:val="24"/>
        </w:rPr>
        <w:t>Методика оценки кредитного риска контрагента</w:t>
      </w:r>
      <w:r w:rsidR="007101BD">
        <w:rPr>
          <w:rFonts w:ascii="Times New Roman" w:hAnsi="Times New Roman"/>
          <w:sz w:val="24"/>
          <w:szCs w:val="24"/>
        </w:rPr>
        <w:t>»</w:t>
      </w:r>
      <w:r w:rsidR="003336D0" w:rsidRPr="000422D0">
        <w:rPr>
          <w:rFonts w:ascii="Times New Roman" w:hAnsi="Times New Roman"/>
          <w:sz w:val="24"/>
          <w:szCs w:val="24"/>
        </w:rPr>
        <w:t xml:space="preserve">. </w:t>
      </w:r>
      <w:r w:rsidR="00405FCA" w:rsidRPr="00C57AB0">
        <w:rPr>
          <w:rFonts w:ascii="Times New Roman" w:hAnsi="Times New Roman"/>
          <w:sz w:val="24"/>
          <w:szCs w:val="24"/>
        </w:rPr>
        <w:t xml:space="preserve"> При этом в</w:t>
      </w:r>
      <w:r w:rsidR="00405FCA" w:rsidRPr="001866A3">
        <w:rPr>
          <w:rFonts w:ascii="Times New Roman" w:hAnsi="Times New Roman"/>
          <w:sz w:val="24"/>
          <w:szCs w:val="24"/>
        </w:rPr>
        <w:t xml:space="preserve"> </w:t>
      </w:r>
      <w:r w:rsidR="00405FCA" w:rsidRPr="00C57AB0">
        <w:rPr>
          <w:rFonts w:ascii="Times New Roman" w:hAnsi="Times New Roman"/>
          <w:sz w:val="24"/>
          <w:szCs w:val="24"/>
        </w:rPr>
        <w:t>случае наличия нескольких рейтингов, присвоенных разными российскими рейтинговыми агентствами, выбирается</w:t>
      </w:r>
      <w:r w:rsidR="00405FCA" w:rsidRPr="000422D0">
        <w:rPr>
          <w:rFonts w:ascii="Times New Roman" w:hAnsi="Times New Roman"/>
          <w:sz w:val="24"/>
          <w:szCs w:val="24"/>
        </w:rPr>
        <w:t xml:space="preserve"> наименьший рейтинг из актуальных и соотносится с рейтингом агентства </w:t>
      </w:r>
      <w:proofErr w:type="spellStart"/>
      <w:r w:rsidR="00405FCA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405FCA" w:rsidRPr="00C57AB0">
        <w:rPr>
          <w:rFonts w:ascii="Times New Roman" w:hAnsi="Times New Roman"/>
          <w:sz w:val="24"/>
          <w:szCs w:val="24"/>
        </w:rPr>
        <w:t xml:space="preserve">. </w:t>
      </w:r>
      <w:r w:rsidR="00B16875" w:rsidRPr="00C57AB0">
        <w:rPr>
          <w:rFonts w:ascii="Times New Roman" w:hAnsi="Times New Roman"/>
          <w:sz w:val="24"/>
          <w:szCs w:val="24"/>
        </w:rPr>
        <w:t xml:space="preserve">В случае необходимости провести сопоставление рейтингов </w:t>
      </w:r>
      <w:r w:rsidR="00B16875" w:rsidRPr="00C57AB0">
        <w:rPr>
          <w:rFonts w:ascii="Times New Roman" w:hAnsi="Times New Roman"/>
          <w:sz w:val="24"/>
          <w:szCs w:val="24"/>
          <w:lang w:eastAsia="ru-RU"/>
        </w:rPr>
        <w:t xml:space="preserve">ООО "НКР" и ООО "НРА" с </w:t>
      </w:r>
      <w:r w:rsidR="00B16875" w:rsidRPr="00C57AB0">
        <w:rPr>
          <w:rFonts w:ascii="Times New Roman" w:hAnsi="Times New Roman"/>
          <w:sz w:val="24"/>
          <w:szCs w:val="24"/>
        </w:rPr>
        <w:t xml:space="preserve">рейтингом агентства </w:t>
      </w:r>
      <w:proofErr w:type="spellStart"/>
      <w:r w:rsidR="00B16875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B16875" w:rsidRPr="00C57AB0">
        <w:rPr>
          <w:rFonts w:ascii="Times New Roman" w:hAnsi="Times New Roman"/>
          <w:sz w:val="24"/>
          <w:szCs w:val="24"/>
        </w:rPr>
        <w:t xml:space="preserve">, сопоставление осуществляется через </w:t>
      </w:r>
      <w:r w:rsidR="00B16875" w:rsidRPr="00C57AB0">
        <w:rPr>
          <w:rFonts w:ascii="Times New Roman" w:hAnsi="Times New Roman"/>
          <w:sz w:val="24"/>
          <w:szCs w:val="24"/>
          <w:lang w:eastAsia="ru-RU"/>
        </w:rPr>
        <w:t xml:space="preserve">рейтинги </w:t>
      </w:r>
      <w:r w:rsidR="00B16875" w:rsidRPr="00C57AB0">
        <w:rPr>
          <w:rFonts w:ascii="Times New Roman" w:hAnsi="Times New Roman"/>
          <w:sz w:val="24"/>
          <w:szCs w:val="24"/>
        </w:rPr>
        <w:t>АО «Эксперт РА» с использованием</w:t>
      </w:r>
      <w:r w:rsidR="00744D8A" w:rsidRPr="00C57AB0">
        <w:rPr>
          <w:rFonts w:ascii="Times New Roman" w:hAnsi="Times New Roman"/>
          <w:sz w:val="24"/>
          <w:szCs w:val="24"/>
        </w:rPr>
        <w:t xml:space="preserve"> таблицы</w:t>
      </w:r>
      <w:r w:rsidR="00B16875" w:rsidRPr="00C57AB0">
        <w:rPr>
          <w:rFonts w:ascii="Times New Roman" w:hAnsi="Times New Roman"/>
          <w:sz w:val="24"/>
          <w:szCs w:val="24"/>
        </w:rPr>
        <w:t xml:space="preserve"> сопоставления рейтинговых шкал российских кредитных рейтинговых агентств, указанной в Информационном </w:t>
      </w:r>
      <w:r w:rsidR="000422D0" w:rsidRPr="00C57AB0">
        <w:rPr>
          <w:rFonts w:ascii="Times New Roman" w:hAnsi="Times New Roman"/>
          <w:sz w:val="24"/>
          <w:szCs w:val="24"/>
        </w:rPr>
        <w:t>сообщении Банка</w:t>
      </w:r>
      <w:r w:rsidR="00B16875" w:rsidRPr="00C57AB0">
        <w:rPr>
          <w:rFonts w:ascii="Times New Roman" w:hAnsi="Times New Roman"/>
          <w:sz w:val="24"/>
          <w:szCs w:val="24"/>
        </w:rPr>
        <w:t xml:space="preserve"> России </w:t>
      </w:r>
      <w:r w:rsidR="001866A3" w:rsidRPr="00C57AB0">
        <w:rPr>
          <w:rFonts w:ascii="Times New Roman" w:hAnsi="Times New Roman"/>
          <w:sz w:val="24"/>
          <w:szCs w:val="24"/>
        </w:rPr>
        <w:t>от 30.12.2021</w:t>
      </w:r>
      <w:r w:rsidR="00B16875" w:rsidRPr="00C57AB0">
        <w:rPr>
          <w:rFonts w:ascii="Times New Roman" w:hAnsi="Times New Roman"/>
          <w:sz w:val="24"/>
          <w:szCs w:val="24"/>
        </w:rPr>
        <w:t xml:space="preserve"> «Информация о сопоставлении рейтинговых шкал российских кредитных рейтинговых агентств». </w:t>
      </w:r>
    </w:p>
    <w:p w14:paraId="286FF8E7" w14:textId="77777777" w:rsidR="0071118C" w:rsidRPr="00C57AB0" w:rsidRDefault="007F16D7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Значение</w:t>
      </w:r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  <w:lang w:val="en-US"/>
        </w:rPr>
        <w:t>PD</w:t>
      </w:r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</w:rPr>
        <w:t xml:space="preserve">определяется </w:t>
      </w:r>
      <w:r w:rsidR="00017EC6" w:rsidRPr="00C57AB0">
        <w:rPr>
          <w:rFonts w:ascii="Times New Roman" w:hAnsi="Times New Roman"/>
          <w:sz w:val="24"/>
          <w:szCs w:val="24"/>
        </w:rPr>
        <w:t>на основании</w:t>
      </w:r>
      <w:r w:rsidR="00C95CBD" w:rsidRPr="00C57AB0">
        <w:rPr>
          <w:rFonts w:ascii="Times New Roman" w:hAnsi="Times New Roman"/>
          <w:sz w:val="24"/>
          <w:szCs w:val="24"/>
        </w:rPr>
        <w:t xml:space="preserve"> актуальных</w:t>
      </w:r>
      <w:r w:rsidR="00C95CBD" w:rsidRPr="00C57AB0">
        <w:rPr>
          <w:rFonts w:ascii="Times New Roman" w:hAnsi="Times New Roman"/>
          <w:vanish/>
          <w:sz w:val="24"/>
          <w:szCs w:val="24"/>
        </w:rPr>
        <w:t>него омбизнесуинга одного из российских рейтинговых агентствстности УКи.овых взаимоотношенийления справедливой стоимо</w:t>
      </w:r>
      <w:r w:rsidR="00017EC6" w:rsidRPr="00C57AB0">
        <w:rPr>
          <w:rFonts w:ascii="Times New Roman" w:hAnsi="Times New Roman"/>
          <w:sz w:val="24"/>
          <w:szCs w:val="24"/>
        </w:rPr>
        <w:t xml:space="preserve"> публичных доступных данных по вероятностям дефолта рейтингового агентства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Moody's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>, публикуемого на сайте агентства в составе отчета по ежегодному исследованию корпоративных дефолтов (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Annual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default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study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>)</w:t>
      </w:r>
      <w:r w:rsidR="00405FCA" w:rsidRPr="00C57AB0">
        <w:rPr>
          <w:rFonts w:ascii="Times New Roman" w:hAnsi="Times New Roman"/>
          <w:sz w:val="24"/>
          <w:szCs w:val="24"/>
        </w:rPr>
        <w:t xml:space="preserve"> в</w:t>
      </w:r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r w:rsidR="00405FCA" w:rsidRPr="00C57AB0">
        <w:rPr>
          <w:rFonts w:ascii="Times New Roman" w:hAnsi="Times New Roman"/>
          <w:sz w:val="24"/>
          <w:szCs w:val="24"/>
        </w:rPr>
        <w:t>таблице</w:t>
      </w:r>
      <w:r w:rsidR="00017EC6" w:rsidRPr="00C57AB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Average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cumulative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issuer-weighted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global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default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rates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by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alphanumeric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EC6" w:rsidRPr="00C57AB0">
        <w:rPr>
          <w:rFonts w:ascii="Times New Roman" w:hAnsi="Times New Roman"/>
          <w:sz w:val="24"/>
          <w:szCs w:val="24"/>
        </w:rPr>
        <w:t>rating</w:t>
      </w:r>
      <w:proofErr w:type="spellEnd"/>
      <w:r w:rsidR="00017EC6" w:rsidRPr="00C57AB0">
        <w:rPr>
          <w:rFonts w:ascii="Times New Roman" w:hAnsi="Times New Roman"/>
          <w:sz w:val="24"/>
          <w:szCs w:val="24"/>
        </w:rPr>
        <w:t>» с 1998 года. Выбирается значение PD для срока 1 год.</w:t>
      </w:r>
      <w:r w:rsidR="00C95CBD" w:rsidRPr="00C57AB0">
        <w:rPr>
          <w:rStyle w:val="af2"/>
          <w:rFonts w:ascii="Times New Roman" w:hAnsi="Times New Roman"/>
          <w:sz w:val="24"/>
          <w:szCs w:val="24"/>
        </w:rPr>
        <w:t xml:space="preserve"> </w:t>
      </w:r>
    </w:p>
    <w:p w14:paraId="6AAC86B0" w14:textId="65C2DF84" w:rsidR="00C95CBD" w:rsidRPr="00C57AB0" w:rsidRDefault="00C95CBD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средняя вероятность дефолта для </w:t>
      </w:r>
      <w:proofErr w:type="spellStart"/>
      <w:r w:rsidRPr="00C57AB0">
        <w:rPr>
          <w:rFonts w:ascii="Times New Roman" w:hAnsi="Times New Roman"/>
          <w:sz w:val="24"/>
          <w:szCs w:val="24"/>
        </w:rPr>
        <w:t>Speculative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Grade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от агентства </w:t>
      </w:r>
      <w:proofErr w:type="spellStart"/>
      <w:r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на основании актуального отчета по ежегодному исследованию корпоративных дефолтов (</w:t>
      </w:r>
      <w:proofErr w:type="spellStart"/>
      <w:r w:rsidRPr="00C57AB0">
        <w:rPr>
          <w:rFonts w:ascii="Times New Roman" w:hAnsi="Times New Roman"/>
          <w:sz w:val="24"/>
          <w:szCs w:val="24"/>
        </w:rPr>
        <w:t>Annual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default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study</w:t>
      </w:r>
      <w:proofErr w:type="spellEnd"/>
      <w:r w:rsidRPr="00C57AB0">
        <w:rPr>
          <w:rFonts w:ascii="Times New Roman" w:hAnsi="Times New Roman"/>
          <w:sz w:val="24"/>
          <w:szCs w:val="24"/>
        </w:rPr>
        <w:t>) с применением соответствия уровней рейтингов, таблица</w:t>
      </w:r>
      <w:r w:rsidR="00A4560F" w:rsidRPr="00C57AB0">
        <w:rPr>
          <w:rFonts w:ascii="Times New Roman" w:hAnsi="Times New Roman"/>
          <w:sz w:val="24"/>
          <w:szCs w:val="24"/>
        </w:rPr>
        <w:t xml:space="preserve"> 43</w:t>
      </w:r>
      <w:r w:rsidRPr="00C57AB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57AB0">
        <w:rPr>
          <w:rFonts w:ascii="Times New Roman" w:hAnsi="Times New Roman"/>
          <w:sz w:val="24"/>
          <w:szCs w:val="24"/>
        </w:rPr>
        <w:t>Average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cumulative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issuer-weighted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global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default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rates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by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alphanumeric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rating</w:t>
      </w:r>
      <w:proofErr w:type="spellEnd"/>
      <w:r w:rsidR="00103F8B" w:rsidRPr="00C57AB0">
        <w:rPr>
          <w:rFonts w:ascii="Times New Roman" w:hAnsi="Times New Roman"/>
          <w:sz w:val="24"/>
          <w:szCs w:val="24"/>
        </w:rPr>
        <w:t>,</w:t>
      </w:r>
      <w:r w:rsidRPr="00C57AB0">
        <w:rPr>
          <w:rFonts w:ascii="Times New Roman" w:hAnsi="Times New Roman"/>
          <w:sz w:val="24"/>
          <w:szCs w:val="24"/>
        </w:rPr>
        <w:t xml:space="preserve"> 1998</w:t>
      </w:r>
      <w:r w:rsidR="00103F8B" w:rsidRPr="00C57AB0">
        <w:rPr>
          <w:rFonts w:ascii="Times New Roman" w:hAnsi="Times New Roman"/>
          <w:sz w:val="24"/>
          <w:szCs w:val="24"/>
        </w:rPr>
        <w:t>-2021»</w:t>
      </w:r>
      <w:r w:rsidRPr="00C57AB0">
        <w:rPr>
          <w:rFonts w:ascii="Times New Roman" w:hAnsi="Times New Roman"/>
          <w:sz w:val="24"/>
          <w:szCs w:val="24"/>
        </w:rPr>
        <w:t>. Выбирается значение PD для срока 1 год.</w:t>
      </w:r>
    </w:p>
    <w:p w14:paraId="41AFB1DB" w14:textId="68B5320B" w:rsidR="00B1205E" w:rsidRPr="00C57AB0" w:rsidRDefault="00FA183E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1.3. </w:t>
      </w:r>
      <w:r w:rsidR="00861830" w:rsidRPr="00C57AB0">
        <w:rPr>
          <w:rFonts w:ascii="Times New Roman" w:hAnsi="Times New Roman"/>
          <w:sz w:val="24"/>
          <w:szCs w:val="24"/>
        </w:rPr>
        <w:t xml:space="preserve">Определение значения </w:t>
      </w:r>
      <w:r w:rsidR="0071118C" w:rsidRPr="00C57AB0">
        <w:rPr>
          <w:rFonts w:ascii="Times New Roman" w:hAnsi="Times New Roman"/>
          <w:sz w:val="24"/>
          <w:szCs w:val="24"/>
        </w:rPr>
        <w:t>LGD возможно</w:t>
      </w:r>
      <w:r w:rsidR="00861830" w:rsidRPr="00C57AB0">
        <w:rPr>
          <w:rFonts w:ascii="Times New Roman" w:hAnsi="Times New Roman"/>
          <w:sz w:val="24"/>
          <w:szCs w:val="24"/>
        </w:rPr>
        <w:t xml:space="preserve"> по актуальному отчету иностранного рейтингового </w:t>
      </w:r>
      <w:r w:rsidR="001866A3" w:rsidRPr="00C57AB0">
        <w:rPr>
          <w:rFonts w:ascii="Times New Roman" w:hAnsi="Times New Roman"/>
          <w:sz w:val="24"/>
          <w:szCs w:val="24"/>
        </w:rPr>
        <w:t xml:space="preserve">агентства </w:t>
      </w:r>
      <w:proofErr w:type="spellStart"/>
      <w:r w:rsidR="001866A3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861830" w:rsidRPr="00C57AB0">
        <w:rPr>
          <w:rFonts w:ascii="Times New Roman" w:hAnsi="Times New Roman"/>
          <w:sz w:val="24"/>
          <w:szCs w:val="24"/>
        </w:rPr>
        <w:t xml:space="preserve"> через сопоставление рейтингов российских рейтинговых агентств. </w:t>
      </w:r>
    </w:p>
    <w:p w14:paraId="0C46EE70" w14:textId="77777777" w:rsidR="00405FCA" w:rsidRPr="00C57AB0" w:rsidRDefault="00B1205E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Значение </w:t>
      </w:r>
      <w:r w:rsidR="0071118C" w:rsidRPr="00C57AB0">
        <w:rPr>
          <w:rFonts w:ascii="Times New Roman" w:hAnsi="Times New Roman"/>
          <w:sz w:val="24"/>
          <w:szCs w:val="24"/>
        </w:rPr>
        <w:t>LGD</w:t>
      </w:r>
      <w:r w:rsidRPr="00C57AB0">
        <w:rPr>
          <w:rFonts w:ascii="Times New Roman" w:hAnsi="Times New Roman"/>
          <w:sz w:val="24"/>
          <w:szCs w:val="24"/>
        </w:rPr>
        <w:t xml:space="preserve"> определяется</w:t>
      </w:r>
      <w:r w:rsidR="00B70FE0" w:rsidRPr="00C57AB0">
        <w:rPr>
          <w:rFonts w:ascii="Times New Roman" w:hAnsi="Times New Roman"/>
          <w:sz w:val="24"/>
          <w:szCs w:val="24"/>
        </w:rPr>
        <w:t xml:space="preserve"> на основании актуальных</w:t>
      </w:r>
      <w:r w:rsidR="00B70FE0" w:rsidRPr="00C57AB0">
        <w:rPr>
          <w:rFonts w:ascii="Times New Roman" w:hAnsi="Times New Roman"/>
          <w:vanish/>
          <w:sz w:val="24"/>
          <w:szCs w:val="24"/>
        </w:rPr>
        <w:t>него омбизнесуинга одного из российских рейтинго</w:t>
      </w:r>
      <w:r w:rsidR="00B70FE0" w:rsidRPr="000422D0">
        <w:rPr>
          <w:rFonts w:ascii="Times New Roman" w:hAnsi="Times New Roman"/>
          <w:vanish/>
          <w:sz w:val="24"/>
          <w:szCs w:val="24"/>
        </w:rPr>
        <w:t>вых агентствстности УКи.овых взаимоотношенийления справедливой стоимо</w:t>
      </w:r>
      <w:r w:rsidR="00B70FE0" w:rsidRPr="000422D0">
        <w:rPr>
          <w:rFonts w:ascii="Times New Roman" w:hAnsi="Times New Roman"/>
          <w:sz w:val="24"/>
          <w:szCs w:val="24"/>
        </w:rPr>
        <w:t xml:space="preserve"> публичных доступных данных</w:t>
      </w:r>
      <w:r w:rsidRPr="00C57AB0">
        <w:rPr>
          <w:rFonts w:ascii="Times New Roman" w:hAnsi="Times New Roman"/>
          <w:sz w:val="24"/>
          <w:szCs w:val="24"/>
        </w:rPr>
        <w:t xml:space="preserve"> </w:t>
      </w:r>
      <w:r w:rsidR="0071118C" w:rsidRPr="00C57AB0">
        <w:rPr>
          <w:rFonts w:ascii="Times New Roman" w:hAnsi="Times New Roman"/>
          <w:sz w:val="24"/>
          <w:szCs w:val="24"/>
        </w:rPr>
        <w:t xml:space="preserve"> </w:t>
      </w:r>
      <w:r w:rsidR="000D78A9" w:rsidRPr="00C57AB0">
        <w:rPr>
          <w:rFonts w:ascii="Times New Roman" w:hAnsi="Times New Roman"/>
          <w:sz w:val="24"/>
          <w:szCs w:val="24"/>
        </w:rPr>
        <w:t>из</w:t>
      </w:r>
      <w:r w:rsidRPr="00C57AB0">
        <w:rPr>
          <w:rFonts w:ascii="Times New Roman" w:hAnsi="Times New Roman"/>
          <w:sz w:val="24"/>
          <w:szCs w:val="24"/>
        </w:rPr>
        <w:t xml:space="preserve"> отчет</w:t>
      </w:r>
      <w:r w:rsidR="000D78A9" w:rsidRPr="00C57AB0">
        <w:rPr>
          <w:rFonts w:ascii="Times New Roman" w:hAnsi="Times New Roman"/>
          <w:sz w:val="24"/>
          <w:szCs w:val="24"/>
        </w:rPr>
        <w:t>а</w:t>
      </w:r>
      <w:r w:rsidRPr="00C57AB0">
        <w:rPr>
          <w:rFonts w:ascii="Times New Roman" w:hAnsi="Times New Roman"/>
          <w:sz w:val="24"/>
          <w:szCs w:val="24"/>
        </w:rPr>
        <w:t xml:space="preserve"> </w:t>
      </w:r>
      <w:r w:rsidR="000D78A9" w:rsidRPr="00C57AB0">
        <w:rPr>
          <w:rFonts w:ascii="Times New Roman" w:hAnsi="Times New Roman"/>
          <w:sz w:val="24"/>
          <w:szCs w:val="24"/>
        </w:rPr>
        <w:t xml:space="preserve">рейтингового агентства </w:t>
      </w:r>
      <w:proofErr w:type="spellStart"/>
      <w:r w:rsidR="000D78A9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0D78A9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</w:rPr>
        <w:t>по ежегодному исследованию корпоративных дефолтов (</w:t>
      </w:r>
      <w:proofErr w:type="spellStart"/>
      <w:r w:rsidRPr="00C57AB0">
        <w:rPr>
          <w:rFonts w:ascii="Times New Roman" w:hAnsi="Times New Roman"/>
          <w:sz w:val="24"/>
          <w:szCs w:val="24"/>
        </w:rPr>
        <w:t>Annual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default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study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) </w:t>
      </w:r>
      <w:r w:rsidR="004D3238" w:rsidRPr="00C57AB0">
        <w:rPr>
          <w:rFonts w:ascii="Times New Roman" w:hAnsi="Times New Roman"/>
          <w:sz w:val="24"/>
          <w:szCs w:val="24"/>
        </w:rPr>
        <w:t xml:space="preserve">таблица </w:t>
      </w:r>
      <w:proofErr w:type="spellStart"/>
      <w:r w:rsidR="004D3238" w:rsidRPr="00C57AB0">
        <w:rPr>
          <w:rFonts w:ascii="Times New Roman" w:hAnsi="Times New Roman"/>
          <w:sz w:val="24"/>
          <w:szCs w:val="24"/>
        </w:rPr>
        <w:t>Average</w:t>
      </w:r>
      <w:proofErr w:type="spellEnd"/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238" w:rsidRPr="00C57AB0">
        <w:rPr>
          <w:rFonts w:ascii="Times New Roman" w:hAnsi="Times New Roman"/>
          <w:sz w:val="24"/>
          <w:szCs w:val="24"/>
        </w:rPr>
        <w:t>senior</w:t>
      </w:r>
      <w:proofErr w:type="spellEnd"/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238" w:rsidRPr="00C57AB0">
        <w:rPr>
          <w:rFonts w:ascii="Times New Roman" w:hAnsi="Times New Roman"/>
          <w:sz w:val="24"/>
          <w:szCs w:val="24"/>
        </w:rPr>
        <w:t>unsecured</w:t>
      </w:r>
      <w:proofErr w:type="spellEnd"/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238" w:rsidRPr="00C57AB0">
        <w:rPr>
          <w:rFonts w:ascii="Times New Roman" w:hAnsi="Times New Roman"/>
          <w:sz w:val="24"/>
          <w:szCs w:val="24"/>
        </w:rPr>
        <w:t>b</w:t>
      </w:r>
      <w:r w:rsidRPr="00C57AB0">
        <w:rPr>
          <w:rFonts w:ascii="Times New Roman" w:hAnsi="Times New Roman"/>
          <w:sz w:val="24"/>
          <w:szCs w:val="24"/>
        </w:rPr>
        <w:t>ond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recovery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rates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by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year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  <w:lang w:val="en-US"/>
        </w:rPr>
        <w:t>before</w:t>
      </w:r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238" w:rsidRPr="00C57AB0">
        <w:rPr>
          <w:rFonts w:ascii="Times New Roman" w:hAnsi="Times New Roman"/>
          <w:sz w:val="24"/>
          <w:szCs w:val="24"/>
        </w:rPr>
        <w:t>default</w:t>
      </w:r>
      <w:proofErr w:type="spellEnd"/>
      <w:r w:rsidR="004D3238" w:rsidRPr="00C57AB0">
        <w:rPr>
          <w:rFonts w:ascii="Times New Roman" w:hAnsi="Times New Roman"/>
          <w:sz w:val="24"/>
          <w:szCs w:val="24"/>
        </w:rPr>
        <w:t>» с 1983 года на горизонте 1 год в соответствии с принадлежностью</w:t>
      </w:r>
      <w:r w:rsidR="00B70FE0" w:rsidRPr="00C57AB0">
        <w:rPr>
          <w:rFonts w:ascii="Times New Roman" w:hAnsi="Times New Roman"/>
          <w:sz w:val="24"/>
          <w:szCs w:val="24"/>
        </w:rPr>
        <w:t xml:space="preserve"> сопоставленного</w:t>
      </w:r>
      <w:r w:rsidR="004D3238" w:rsidRPr="00C57AB0">
        <w:rPr>
          <w:rFonts w:ascii="Times New Roman" w:hAnsi="Times New Roman"/>
          <w:sz w:val="24"/>
          <w:szCs w:val="24"/>
        </w:rPr>
        <w:t xml:space="preserve"> рейтинга контрагента к группе рейтингов, для которых определяется </w:t>
      </w:r>
      <w:r w:rsidRPr="00C57AB0">
        <w:rPr>
          <w:rFonts w:ascii="Times New Roman" w:hAnsi="Times New Roman"/>
          <w:sz w:val="24"/>
          <w:szCs w:val="24"/>
          <w:lang w:val="en-US"/>
        </w:rPr>
        <w:t>r</w:t>
      </w:r>
      <w:proofErr w:type="spellStart"/>
      <w:r w:rsidR="004D3238" w:rsidRPr="00C57AB0">
        <w:rPr>
          <w:rFonts w:ascii="Times New Roman" w:hAnsi="Times New Roman"/>
          <w:sz w:val="24"/>
          <w:szCs w:val="24"/>
        </w:rPr>
        <w:t>ecovery</w:t>
      </w:r>
      <w:proofErr w:type="spellEnd"/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3238" w:rsidRPr="00C57AB0">
        <w:rPr>
          <w:rFonts w:ascii="Times New Roman" w:hAnsi="Times New Roman"/>
          <w:sz w:val="24"/>
          <w:szCs w:val="24"/>
        </w:rPr>
        <w:t>rate</w:t>
      </w:r>
      <w:proofErr w:type="spellEnd"/>
      <w:r w:rsidR="00477586" w:rsidRPr="00C57AB0">
        <w:rPr>
          <w:rStyle w:val="af1"/>
          <w:rFonts w:ascii="Times New Roman" w:hAnsi="Times New Roman"/>
          <w:sz w:val="24"/>
          <w:szCs w:val="24"/>
        </w:rPr>
        <w:footnoteReference w:id="1"/>
      </w:r>
      <w:r w:rsidRPr="00C57AB0">
        <w:rPr>
          <w:rFonts w:ascii="Times New Roman" w:hAnsi="Times New Roman"/>
          <w:sz w:val="24"/>
          <w:szCs w:val="24"/>
        </w:rPr>
        <w:t xml:space="preserve">.  </w:t>
      </w:r>
    </w:p>
    <w:p w14:paraId="1835E3EE" w14:textId="35B64C42" w:rsidR="000D78A9" w:rsidRPr="00C57AB0" w:rsidRDefault="00405FC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В случае наличия у контрагента рейтинга одного из российских рейтинговых агентств </w:t>
      </w:r>
      <w:r w:rsidR="000D78A9" w:rsidRPr="00C57AB0">
        <w:rPr>
          <w:rFonts w:ascii="Times New Roman" w:hAnsi="Times New Roman"/>
          <w:sz w:val="24"/>
          <w:szCs w:val="24"/>
        </w:rPr>
        <w:t xml:space="preserve">через сопоставление рейтингов в соответствии </w:t>
      </w:r>
      <w:r w:rsidR="001866A3" w:rsidRPr="00C57AB0">
        <w:rPr>
          <w:rFonts w:ascii="Times New Roman" w:hAnsi="Times New Roman"/>
          <w:sz w:val="24"/>
          <w:szCs w:val="24"/>
        </w:rPr>
        <w:t>с Таблицей</w:t>
      </w:r>
      <w:r w:rsidR="003336D0" w:rsidRPr="00C57AB0">
        <w:rPr>
          <w:rFonts w:ascii="Times New Roman" w:hAnsi="Times New Roman"/>
          <w:sz w:val="24"/>
          <w:szCs w:val="24"/>
        </w:rPr>
        <w:t xml:space="preserve"> соответствия шкал рейтингов </w:t>
      </w:r>
      <w:proofErr w:type="gramStart"/>
      <w:r w:rsidR="003336D0" w:rsidRPr="00C57AB0">
        <w:rPr>
          <w:rFonts w:ascii="Times New Roman" w:hAnsi="Times New Roman"/>
          <w:sz w:val="24"/>
          <w:szCs w:val="24"/>
        </w:rPr>
        <w:t xml:space="preserve">в  </w:t>
      </w:r>
      <w:r w:rsidR="007101BD">
        <w:rPr>
          <w:rFonts w:ascii="Times New Roman" w:hAnsi="Times New Roman"/>
          <w:sz w:val="24"/>
          <w:szCs w:val="24"/>
        </w:rPr>
        <w:t>п.</w:t>
      </w:r>
      <w:proofErr w:type="gramEnd"/>
      <w:r w:rsidR="007101BD">
        <w:rPr>
          <w:rFonts w:ascii="Times New Roman" w:hAnsi="Times New Roman"/>
          <w:sz w:val="24"/>
          <w:szCs w:val="24"/>
        </w:rPr>
        <w:t xml:space="preserve"> 5 Приложения 4. «</w:t>
      </w:r>
      <w:r w:rsidR="007101BD" w:rsidRPr="007101BD">
        <w:rPr>
          <w:rFonts w:ascii="Times New Roman" w:hAnsi="Times New Roman"/>
          <w:sz w:val="24"/>
          <w:szCs w:val="24"/>
        </w:rPr>
        <w:t>Методика оценки кредитного риска контрагента</w:t>
      </w:r>
      <w:r w:rsidR="007101BD">
        <w:rPr>
          <w:rFonts w:ascii="Times New Roman" w:hAnsi="Times New Roman"/>
          <w:sz w:val="24"/>
          <w:szCs w:val="24"/>
        </w:rPr>
        <w:t>»</w:t>
      </w:r>
      <w:r w:rsidR="003336D0" w:rsidRPr="00C57AB0">
        <w:rPr>
          <w:rFonts w:ascii="Times New Roman" w:hAnsi="Times New Roman"/>
          <w:sz w:val="24"/>
          <w:szCs w:val="24"/>
        </w:rPr>
        <w:t xml:space="preserve"> </w:t>
      </w:r>
      <w:r w:rsidR="000D78A9" w:rsidRPr="00C57AB0">
        <w:rPr>
          <w:rFonts w:ascii="Times New Roman" w:hAnsi="Times New Roman"/>
          <w:sz w:val="24"/>
          <w:szCs w:val="24"/>
        </w:rPr>
        <w:lastRenderedPageBreak/>
        <w:t xml:space="preserve">определяется рейтинг рейтингового агентства </w:t>
      </w:r>
      <w:proofErr w:type="spellStart"/>
      <w:r w:rsidR="000D78A9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0D78A9" w:rsidRPr="00C57AB0">
        <w:rPr>
          <w:rFonts w:ascii="Times New Roman" w:hAnsi="Times New Roman"/>
          <w:sz w:val="24"/>
          <w:szCs w:val="24"/>
        </w:rPr>
        <w:t xml:space="preserve">. При этом в </w:t>
      </w:r>
      <w:r w:rsidR="000D78A9" w:rsidRPr="000422D0">
        <w:rPr>
          <w:rFonts w:ascii="Times New Roman" w:hAnsi="Times New Roman"/>
          <w:sz w:val="24"/>
          <w:szCs w:val="24"/>
        </w:rPr>
        <w:t>случае наличия нескольких</w:t>
      </w:r>
      <w:r w:rsidR="000D78A9" w:rsidRPr="00C57AB0">
        <w:rPr>
          <w:rFonts w:ascii="Times New Roman" w:hAnsi="Times New Roman"/>
          <w:sz w:val="24"/>
          <w:szCs w:val="24"/>
        </w:rPr>
        <w:t xml:space="preserve"> рейтингов, присвоенных разными российскими рейтинговыми агентствами, выбирается наименьший рейтинг из актуальных и соотносится с рейтингом агентства </w:t>
      </w:r>
      <w:proofErr w:type="spellStart"/>
      <w:r w:rsidR="000D78A9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0D78A9" w:rsidRPr="00C57AB0">
        <w:rPr>
          <w:rFonts w:ascii="Times New Roman" w:hAnsi="Times New Roman"/>
          <w:sz w:val="24"/>
          <w:szCs w:val="24"/>
        </w:rPr>
        <w:t xml:space="preserve">. </w:t>
      </w:r>
      <w:r w:rsidR="00744D8A" w:rsidRPr="00C57AB0">
        <w:rPr>
          <w:rFonts w:ascii="Times New Roman" w:hAnsi="Times New Roman"/>
          <w:sz w:val="24"/>
          <w:szCs w:val="24"/>
        </w:rPr>
        <w:t xml:space="preserve"> В случае необходимости провести сопоставление рейтингов </w:t>
      </w:r>
      <w:r w:rsidR="00744D8A" w:rsidRPr="00C57AB0">
        <w:rPr>
          <w:rFonts w:ascii="Times New Roman" w:hAnsi="Times New Roman"/>
          <w:sz w:val="24"/>
          <w:szCs w:val="24"/>
          <w:lang w:eastAsia="ru-RU"/>
        </w:rPr>
        <w:t xml:space="preserve">ООО "НКР" и ООО "НРА" с </w:t>
      </w:r>
      <w:r w:rsidR="00744D8A" w:rsidRPr="00C57AB0">
        <w:rPr>
          <w:rFonts w:ascii="Times New Roman" w:hAnsi="Times New Roman"/>
          <w:sz w:val="24"/>
          <w:szCs w:val="24"/>
        </w:rPr>
        <w:t xml:space="preserve">рейтингом агентства </w:t>
      </w:r>
      <w:proofErr w:type="spellStart"/>
      <w:r w:rsidR="00744D8A" w:rsidRPr="00C57AB0">
        <w:rPr>
          <w:rFonts w:ascii="Times New Roman" w:hAnsi="Times New Roman"/>
          <w:sz w:val="24"/>
          <w:szCs w:val="24"/>
        </w:rPr>
        <w:t>Moody’s</w:t>
      </w:r>
      <w:proofErr w:type="spellEnd"/>
      <w:r w:rsidR="00744D8A" w:rsidRPr="00C57AB0">
        <w:rPr>
          <w:rFonts w:ascii="Times New Roman" w:hAnsi="Times New Roman"/>
          <w:sz w:val="24"/>
          <w:szCs w:val="24"/>
        </w:rPr>
        <w:t xml:space="preserve">, сопоставление осуществляется через </w:t>
      </w:r>
      <w:r w:rsidR="00744D8A" w:rsidRPr="00C57AB0">
        <w:rPr>
          <w:rFonts w:ascii="Times New Roman" w:hAnsi="Times New Roman"/>
          <w:sz w:val="24"/>
          <w:szCs w:val="24"/>
          <w:lang w:eastAsia="ru-RU"/>
        </w:rPr>
        <w:t xml:space="preserve">рейтинги </w:t>
      </w:r>
      <w:r w:rsidR="00744D8A" w:rsidRPr="00C57AB0">
        <w:rPr>
          <w:rFonts w:ascii="Times New Roman" w:hAnsi="Times New Roman"/>
          <w:sz w:val="24"/>
          <w:szCs w:val="24"/>
        </w:rPr>
        <w:t xml:space="preserve">АО «Эксперт РА» с использованием таблицы сопоставления рейтинговых шкал российских кредитных рейтинговых агентств, указанной в Информационном </w:t>
      </w:r>
      <w:r w:rsidR="000422D0" w:rsidRPr="00C57AB0">
        <w:rPr>
          <w:rFonts w:ascii="Times New Roman" w:hAnsi="Times New Roman"/>
          <w:sz w:val="24"/>
          <w:szCs w:val="24"/>
        </w:rPr>
        <w:t>сообщении Банка</w:t>
      </w:r>
      <w:r w:rsidR="00744D8A" w:rsidRPr="00C57AB0">
        <w:rPr>
          <w:rFonts w:ascii="Times New Roman" w:hAnsi="Times New Roman"/>
          <w:sz w:val="24"/>
          <w:szCs w:val="24"/>
        </w:rPr>
        <w:t xml:space="preserve"> России </w:t>
      </w:r>
      <w:r w:rsidR="001866A3" w:rsidRPr="00C57AB0">
        <w:rPr>
          <w:rFonts w:ascii="Times New Roman" w:hAnsi="Times New Roman"/>
          <w:sz w:val="24"/>
          <w:szCs w:val="24"/>
        </w:rPr>
        <w:t>от 30.12.2021</w:t>
      </w:r>
      <w:r w:rsidR="00744D8A" w:rsidRPr="00C57AB0">
        <w:rPr>
          <w:rFonts w:ascii="Times New Roman" w:hAnsi="Times New Roman"/>
          <w:sz w:val="24"/>
          <w:szCs w:val="24"/>
        </w:rPr>
        <w:t xml:space="preserve"> «Информация о сопоставлении рейтинговых шкал российских кредитных рейтинговых агентств». </w:t>
      </w:r>
      <w:r w:rsidR="000D78A9" w:rsidRPr="00C57AB0">
        <w:rPr>
          <w:rFonts w:ascii="Times New Roman" w:hAnsi="Times New Roman"/>
          <w:sz w:val="24"/>
          <w:szCs w:val="24"/>
        </w:rPr>
        <w:t>Наличие у контрагента рейтинга иностранного рейтингового агентства не принимается в расчет и рассматривается, как отсутствие рейтинга.</w:t>
      </w:r>
    </w:p>
    <w:p w14:paraId="6675DF80" w14:textId="77777777" w:rsidR="00B41483" w:rsidRPr="00C57AB0" w:rsidRDefault="000A197B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значение </w:t>
      </w:r>
      <w:proofErr w:type="spellStart"/>
      <w:r w:rsidRPr="00C57AB0">
        <w:rPr>
          <w:rFonts w:ascii="Times New Roman" w:hAnsi="Times New Roman"/>
          <w:sz w:val="24"/>
          <w:szCs w:val="24"/>
        </w:rPr>
        <w:t>recovery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rates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C57AB0">
        <w:rPr>
          <w:rFonts w:ascii="Times New Roman" w:hAnsi="Times New Roman"/>
          <w:sz w:val="24"/>
          <w:szCs w:val="24"/>
        </w:rPr>
        <w:t>Speculative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B0">
        <w:rPr>
          <w:rFonts w:ascii="Times New Roman" w:hAnsi="Times New Roman"/>
          <w:sz w:val="24"/>
          <w:szCs w:val="24"/>
        </w:rPr>
        <w:t>Grade</w:t>
      </w:r>
      <w:proofErr w:type="spellEnd"/>
      <w:r w:rsidRPr="00C57AB0">
        <w:rPr>
          <w:rFonts w:ascii="Times New Roman" w:hAnsi="Times New Roman"/>
          <w:sz w:val="24"/>
          <w:szCs w:val="24"/>
        </w:rPr>
        <w:t>.</w:t>
      </w:r>
    </w:p>
    <w:p w14:paraId="530C1AA0" w14:textId="32F8BF01" w:rsidR="007325D6" w:rsidRPr="00C57AB0" w:rsidRDefault="00B41483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1.4. </w:t>
      </w:r>
      <w:r w:rsidR="00112141" w:rsidRPr="00C57AB0">
        <w:rPr>
          <w:rFonts w:ascii="Times New Roman" w:hAnsi="Times New Roman"/>
          <w:sz w:val="24"/>
          <w:szCs w:val="24"/>
        </w:rPr>
        <w:t>Порядок о</w:t>
      </w:r>
      <w:r w:rsidRPr="00C57AB0">
        <w:rPr>
          <w:rFonts w:ascii="Times New Roman" w:hAnsi="Times New Roman"/>
          <w:sz w:val="24"/>
          <w:szCs w:val="24"/>
        </w:rPr>
        <w:t>пределени</w:t>
      </w:r>
      <w:r w:rsidR="00172425" w:rsidRPr="00C57AB0">
        <w:rPr>
          <w:rFonts w:ascii="Times New Roman" w:hAnsi="Times New Roman"/>
          <w:sz w:val="24"/>
          <w:szCs w:val="24"/>
        </w:rPr>
        <w:t>я</w:t>
      </w:r>
      <w:r w:rsidRPr="00C57AB0">
        <w:rPr>
          <w:rFonts w:ascii="Times New Roman" w:hAnsi="Times New Roman"/>
          <w:sz w:val="24"/>
          <w:szCs w:val="24"/>
        </w:rPr>
        <w:t xml:space="preserve"> значений </w:t>
      </w:r>
      <w:r w:rsidRPr="00C57AB0">
        <w:rPr>
          <w:rFonts w:ascii="Times New Roman" w:hAnsi="Times New Roman"/>
          <w:sz w:val="24"/>
          <w:szCs w:val="24"/>
          <w:lang w:val="en-US"/>
        </w:rPr>
        <w:t>PD</w:t>
      </w:r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</w:rPr>
        <w:t>и</w:t>
      </w:r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  <w:lang w:val="en-US"/>
        </w:rPr>
        <w:t>LGD</w:t>
      </w:r>
      <w:r w:rsidRPr="00C57AB0">
        <w:rPr>
          <w:rFonts w:ascii="Times New Roman" w:hAnsi="Times New Roman"/>
          <w:sz w:val="24"/>
          <w:szCs w:val="24"/>
        </w:rPr>
        <w:t xml:space="preserve"> для иностранных контрагентов</w:t>
      </w:r>
      <w:r w:rsidR="00112141" w:rsidRPr="00C57AB0">
        <w:rPr>
          <w:rFonts w:ascii="Times New Roman" w:hAnsi="Times New Roman"/>
          <w:sz w:val="24"/>
          <w:szCs w:val="24"/>
        </w:rPr>
        <w:t xml:space="preserve">, установленный в </w:t>
      </w:r>
      <w:r w:rsidR="003336D0" w:rsidRPr="00C57AB0">
        <w:rPr>
          <w:rFonts w:ascii="Times New Roman" w:hAnsi="Times New Roman"/>
          <w:sz w:val="24"/>
          <w:szCs w:val="24"/>
        </w:rPr>
        <w:t>Правилах</w:t>
      </w:r>
      <w:r w:rsidR="00112141" w:rsidRPr="00C57AB0">
        <w:rPr>
          <w:rFonts w:ascii="Times New Roman" w:hAnsi="Times New Roman"/>
          <w:sz w:val="24"/>
          <w:szCs w:val="24"/>
        </w:rPr>
        <w:t>,</w:t>
      </w:r>
      <w:r w:rsidRPr="00C57AB0">
        <w:rPr>
          <w:rFonts w:ascii="Times New Roman" w:hAnsi="Times New Roman"/>
          <w:sz w:val="24"/>
          <w:szCs w:val="24"/>
        </w:rPr>
        <w:t xml:space="preserve"> не меняется.</w:t>
      </w:r>
    </w:p>
    <w:p w14:paraId="12663FE6" w14:textId="77777777" w:rsidR="0071118C" w:rsidRPr="00C57AB0" w:rsidRDefault="0071118C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AE10E0" w14:textId="77777777" w:rsidR="008D4D23" w:rsidRPr="001866A3" w:rsidRDefault="004D3238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7AB0">
        <w:rPr>
          <w:rFonts w:ascii="Times New Roman" w:hAnsi="Times New Roman"/>
          <w:b/>
          <w:sz w:val="24"/>
          <w:szCs w:val="24"/>
        </w:rPr>
        <w:t>2. Дефолт или просрочка по валютным обязательствам.</w:t>
      </w:r>
      <w:r w:rsidRPr="001866A3">
        <w:rPr>
          <w:rFonts w:ascii="Times New Roman" w:hAnsi="Times New Roman"/>
          <w:b/>
          <w:sz w:val="24"/>
          <w:szCs w:val="24"/>
        </w:rPr>
        <w:t xml:space="preserve"> </w:t>
      </w:r>
    </w:p>
    <w:p w14:paraId="6BCA55A9" w14:textId="7525329F" w:rsidR="00DC68B0" w:rsidRPr="00C57AB0" w:rsidRDefault="00027F0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2.1. </w:t>
      </w:r>
      <w:r w:rsidR="0039293D" w:rsidRPr="00C57AB0">
        <w:rPr>
          <w:rFonts w:ascii="Times New Roman" w:hAnsi="Times New Roman"/>
          <w:sz w:val="24"/>
          <w:szCs w:val="24"/>
        </w:rPr>
        <w:t>Д</w:t>
      </w:r>
      <w:r w:rsidR="008D4D23" w:rsidRPr="00C57AB0">
        <w:rPr>
          <w:rFonts w:ascii="Times New Roman" w:hAnsi="Times New Roman"/>
          <w:sz w:val="24"/>
          <w:szCs w:val="24"/>
        </w:rPr>
        <w:t xml:space="preserve">ля </w:t>
      </w:r>
      <w:r w:rsidR="009C1C06" w:rsidRPr="00C57AB0">
        <w:rPr>
          <w:rFonts w:ascii="Times New Roman" w:hAnsi="Times New Roman"/>
          <w:sz w:val="24"/>
          <w:szCs w:val="24"/>
        </w:rPr>
        <w:t xml:space="preserve">контрагента </w:t>
      </w:r>
      <w:r w:rsidR="008D4D23" w:rsidRPr="00C57AB0">
        <w:rPr>
          <w:rFonts w:ascii="Times New Roman" w:hAnsi="Times New Roman"/>
          <w:sz w:val="24"/>
          <w:szCs w:val="24"/>
        </w:rPr>
        <w:t>не счита</w:t>
      </w:r>
      <w:r w:rsidR="003336D0" w:rsidRPr="00C57AB0">
        <w:rPr>
          <w:rFonts w:ascii="Times New Roman" w:hAnsi="Times New Roman"/>
          <w:sz w:val="24"/>
          <w:szCs w:val="24"/>
        </w:rPr>
        <w:t>е</w:t>
      </w:r>
      <w:r w:rsidR="008D4D23" w:rsidRPr="00C57AB0">
        <w:rPr>
          <w:rFonts w:ascii="Times New Roman" w:hAnsi="Times New Roman"/>
          <w:sz w:val="24"/>
          <w:szCs w:val="24"/>
        </w:rPr>
        <w:t xml:space="preserve">т событием дефолта или </w:t>
      </w:r>
      <w:r w:rsidR="009C1C06" w:rsidRPr="00C57AB0">
        <w:rPr>
          <w:rFonts w:ascii="Times New Roman" w:hAnsi="Times New Roman"/>
          <w:sz w:val="24"/>
          <w:szCs w:val="24"/>
        </w:rPr>
        <w:t xml:space="preserve">обесценения </w:t>
      </w:r>
      <w:r w:rsidR="008D4D23" w:rsidRPr="00C57AB0">
        <w:rPr>
          <w:rFonts w:ascii="Times New Roman" w:hAnsi="Times New Roman"/>
          <w:sz w:val="24"/>
          <w:szCs w:val="24"/>
        </w:rPr>
        <w:t xml:space="preserve">неисполнение обязательств в валюте, отличной от российского </w:t>
      </w:r>
      <w:r w:rsidR="008D4D23" w:rsidRPr="000422D0">
        <w:rPr>
          <w:rFonts w:ascii="Times New Roman" w:hAnsi="Times New Roman"/>
          <w:sz w:val="24"/>
          <w:szCs w:val="24"/>
        </w:rPr>
        <w:t>рубля, если имеются основания полагать, что дефолт произошел из-за событий, не связанных с деятельностью контрагента, например, введени</w:t>
      </w:r>
      <w:r w:rsidR="0040532A" w:rsidRPr="00C57AB0">
        <w:rPr>
          <w:rFonts w:ascii="Times New Roman" w:hAnsi="Times New Roman"/>
          <w:sz w:val="24"/>
          <w:szCs w:val="24"/>
        </w:rPr>
        <w:t>е</w:t>
      </w:r>
      <w:r w:rsidR="008D4D23" w:rsidRPr="00C57AB0">
        <w:rPr>
          <w:rFonts w:ascii="Times New Roman" w:hAnsi="Times New Roman"/>
          <w:sz w:val="24"/>
          <w:szCs w:val="24"/>
        </w:rPr>
        <w:t xml:space="preserve"> санкций, запрета/невозможности расчётов со стороны иностранных контрагентов или российских государственных органов</w:t>
      </w:r>
      <w:r w:rsidR="003336D0" w:rsidRPr="00C57AB0">
        <w:rPr>
          <w:rFonts w:ascii="Times New Roman" w:hAnsi="Times New Roman"/>
          <w:sz w:val="24"/>
          <w:szCs w:val="24"/>
        </w:rPr>
        <w:t xml:space="preserve"> (определяется на основании мотивированного суждения Управляющей компании)</w:t>
      </w:r>
      <w:r w:rsidR="008D4D23" w:rsidRPr="00C57AB0">
        <w:rPr>
          <w:rFonts w:ascii="Times New Roman" w:hAnsi="Times New Roman"/>
          <w:sz w:val="24"/>
          <w:szCs w:val="24"/>
        </w:rPr>
        <w:t xml:space="preserve">. </w:t>
      </w:r>
    </w:p>
    <w:p w14:paraId="4C453100" w14:textId="77777777" w:rsidR="004D62FE" w:rsidRPr="00C57AB0" w:rsidRDefault="00027F0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2.2.</w:t>
      </w:r>
      <w:r w:rsidR="00DC68B0" w:rsidRPr="00C57AB0">
        <w:rPr>
          <w:rFonts w:ascii="Times New Roman" w:hAnsi="Times New Roman"/>
          <w:sz w:val="24"/>
          <w:szCs w:val="24"/>
        </w:rPr>
        <w:t xml:space="preserve"> </w:t>
      </w:r>
      <w:r w:rsidR="0039293D" w:rsidRPr="00C57AB0">
        <w:rPr>
          <w:rFonts w:ascii="Times New Roman" w:hAnsi="Times New Roman"/>
          <w:sz w:val="24"/>
          <w:szCs w:val="24"/>
        </w:rPr>
        <w:t>Н</w:t>
      </w:r>
      <w:r w:rsidR="00584197" w:rsidRPr="00C57AB0">
        <w:rPr>
          <w:rFonts w:ascii="Times New Roman" w:hAnsi="Times New Roman"/>
          <w:sz w:val="24"/>
          <w:szCs w:val="24"/>
        </w:rPr>
        <w:t>еисполнение обязательств</w:t>
      </w:r>
      <w:r w:rsidR="00CC4BDF" w:rsidRPr="00C57AB0">
        <w:rPr>
          <w:rFonts w:ascii="Times New Roman" w:hAnsi="Times New Roman"/>
          <w:sz w:val="24"/>
          <w:szCs w:val="24"/>
        </w:rPr>
        <w:t>, в том числе</w:t>
      </w:r>
      <w:r w:rsidR="00584197" w:rsidRPr="00C57AB0">
        <w:rPr>
          <w:rFonts w:ascii="Times New Roman" w:hAnsi="Times New Roman"/>
          <w:sz w:val="24"/>
          <w:szCs w:val="24"/>
        </w:rPr>
        <w:t xml:space="preserve"> по выплате купонов и дивидендов в иностранной валюте не считается </w:t>
      </w:r>
      <w:r w:rsidR="009C1C06" w:rsidRPr="00C57AB0">
        <w:rPr>
          <w:rFonts w:ascii="Times New Roman" w:hAnsi="Times New Roman"/>
          <w:sz w:val="24"/>
          <w:szCs w:val="24"/>
        </w:rPr>
        <w:t>событием по обесценению</w:t>
      </w:r>
      <w:r w:rsidR="00584197" w:rsidRPr="00C57AB0">
        <w:rPr>
          <w:rFonts w:ascii="Times New Roman" w:hAnsi="Times New Roman"/>
          <w:sz w:val="24"/>
          <w:szCs w:val="24"/>
        </w:rPr>
        <w:t xml:space="preserve"> или дефолтом</w:t>
      </w:r>
      <w:r w:rsidR="004D62FE" w:rsidRPr="00C57AB0">
        <w:rPr>
          <w:rFonts w:ascii="Times New Roman" w:hAnsi="Times New Roman"/>
          <w:sz w:val="24"/>
          <w:szCs w:val="24"/>
        </w:rPr>
        <w:t xml:space="preserve"> контрагента в отношении</w:t>
      </w:r>
      <w:r w:rsidR="00584197" w:rsidRPr="00C57AB0">
        <w:rPr>
          <w:rFonts w:ascii="Times New Roman" w:hAnsi="Times New Roman"/>
          <w:sz w:val="24"/>
          <w:szCs w:val="24"/>
        </w:rPr>
        <w:t xml:space="preserve"> </w:t>
      </w:r>
      <w:r w:rsidR="009C1C06" w:rsidRPr="00C57AB0">
        <w:rPr>
          <w:rFonts w:ascii="Times New Roman" w:hAnsi="Times New Roman"/>
          <w:sz w:val="24"/>
          <w:szCs w:val="24"/>
        </w:rPr>
        <w:t>таких обязательств (</w:t>
      </w:r>
      <w:r w:rsidR="004D62FE" w:rsidRPr="00C57AB0">
        <w:rPr>
          <w:rFonts w:ascii="Times New Roman" w:hAnsi="Times New Roman"/>
          <w:sz w:val="24"/>
          <w:szCs w:val="24"/>
        </w:rPr>
        <w:t>дебиторской задолженности</w:t>
      </w:r>
      <w:r w:rsidR="009C1C06" w:rsidRPr="00C57AB0">
        <w:rPr>
          <w:rFonts w:ascii="Times New Roman" w:hAnsi="Times New Roman"/>
          <w:sz w:val="24"/>
          <w:szCs w:val="24"/>
        </w:rPr>
        <w:t>)</w:t>
      </w:r>
      <w:r w:rsidR="004D62FE" w:rsidRPr="00C57AB0">
        <w:rPr>
          <w:rFonts w:ascii="Times New Roman" w:hAnsi="Times New Roman"/>
          <w:sz w:val="24"/>
          <w:szCs w:val="24"/>
        </w:rPr>
        <w:t xml:space="preserve"> </w:t>
      </w:r>
      <w:r w:rsidR="00584197" w:rsidRPr="00C57AB0">
        <w:rPr>
          <w:rFonts w:ascii="Times New Roman" w:hAnsi="Times New Roman"/>
          <w:sz w:val="24"/>
          <w:szCs w:val="24"/>
        </w:rPr>
        <w:t xml:space="preserve">до 30 апреля 2022 года включительно, в случае если такое неисполнение возникло в результате действий (бездействия) иностранных </w:t>
      </w:r>
      <w:proofErr w:type="spellStart"/>
      <w:r w:rsidR="00584197" w:rsidRPr="00C57AB0">
        <w:rPr>
          <w:rFonts w:ascii="Times New Roman" w:hAnsi="Times New Roman"/>
          <w:sz w:val="24"/>
          <w:szCs w:val="24"/>
        </w:rPr>
        <w:t>депозитарно</w:t>
      </w:r>
      <w:proofErr w:type="spellEnd"/>
      <w:r w:rsidR="00584197" w:rsidRPr="00C57AB0">
        <w:rPr>
          <w:rFonts w:ascii="Times New Roman" w:hAnsi="Times New Roman"/>
          <w:sz w:val="24"/>
          <w:szCs w:val="24"/>
        </w:rPr>
        <w:t xml:space="preserve">-клиринговых компаний (в </w:t>
      </w:r>
      <w:proofErr w:type="spellStart"/>
      <w:r w:rsidR="00584197" w:rsidRPr="00C57AB0">
        <w:rPr>
          <w:rFonts w:ascii="Times New Roman" w:hAnsi="Times New Roman"/>
          <w:sz w:val="24"/>
          <w:szCs w:val="24"/>
        </w:rPr>
        <w:t>т.ч</w:t>
      </w:r>
      <w:proofErr w:type="spellEnd"/>
      <w:r w:rsidR="00584197" w:rsidRPr="00C57AB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84197" w:rsidRPr="00C57AB0">
        <w:rPr>
          <w:rFonts w:ascii="Times New Roman" w:hAnsi="Times New Roman"/>
          <w:sz w:val="24"/>
          <w:szCs w:val="24"/>
        </w:rPr>
        <w:t>Euroclear</w:t>
      </w:r>
      <w:proofErr w:type="spellEnd"/>
      <w:r w:rsidR="00584197" w:rsidRPr="00C57AB0">
        <w:rPr>
          <w:rFonts w:ascii="Times New Roman" w:hAnsi="Times New Roman"/>
          <w:sz w:val="24"/>
          <w:szCs w:val="24"/>
        </w:rPr>
        <w:t> и </w:t>
      </w:r>
      <w:proofErr w:type="spellStart"/>
      <w:r w:rsidR="00584197" w:rsidRPr="00C57AB0">
        <w:rPr>
          <w:rFonts w:ascii="Times New Roman" w:hAnsi="Times New Roman"/>
          <w:sz w:val="24"/>
          <w:szCs w:val="24"/>
        </w:rPr>
        <w:t>Clearstream</w:t>
      </w:r>
      <w:proofErr w:type="spellEnd"/>
      <w:r w:rsidR="00584197" w:rsidRPr="00C57AB0">
        <w:rPr>
          <w:rFonts w:ascii="Times New Roman" w:hAnsi="Times New Roman"/>
          <w:sz w:val="24"/>
          <w:szCs w:val="24"/>
        </w:rPr>
        <w:t>)</w:t>
      </w:r>
      <w:r w:rsidR="00891DCD" w:rsidRPr="00C57AB0">
        <w:rPr>
          <w:rFonts w:ascii="Times New Roman" w:hAnsi="Times New Roman"/>
          <w:sz w:val="24"/>
          <w:szCs w:val="24"/>
        </w:rPr>
        <w:t>.</w:t>
      </w:r>
      <w:r w:rsidR="00584197" w:rsidRPr="00C57AB0">
        <w:rPr>
          <w:rFonts w:ascii="Times New Roman" w:hAnsi="Times New Roman"/>
          <w:sz w:val="24"/>
          <w:szCs w:val="24"/>
        </w:rPr>
        <w:t xml:space="preserve"> </w:t>
      </w:r>
    </w:p>
    <w:p w14:paraId="1575A98A" w14:textId="77777777" w:rsidR="008D4D23" w:rsidRPr="00C57AB0" w:rsidRDefault="00027F0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2.3.</w:t>
      </w:r>
      <w:r w:rsidR="0039293D" w:rsidRPr="00C57AB0">
        <w:rPr>
          <w:rFonts w:ascii="Times New Roman" w:hAnsi="Times New Roman"/>
          <w:sz w:val="24"/>
          <w:szCs w:val="24"/>
        </w:rPr>
        <w:t xml:space="preserve"> Д</w:t>
      </w:r>
      <w:r w:rsidR="008D4D23" w:rsidRPr="00C57AB0">
        <w:rPr>
          <w:rFonts w:ascii="Times New Roman" w:hAnsi="Times New Roman"/>
          <w:sz w:val="24"/>
          <w:szCs w:val="24"/>
        </w:rPr>
        <w:t xml:space="preserve">ля обязательств </w:t>
      </w:r>
      <w:r w:rsidR="004D62FE" w:rsidRPr="00C57AB0">
        <w:rPr>
          <w:rFonts w:ascii="Times New Roman" w:hAnsi="Times New Roman"/>
          <w:sz w:val="24"/>
          <w:szCs w:val="24"/>
        </w:rPr>
        <w:t xml:space="preserve">в иностранной </w:t>
      </w:r>
      <w:r w:rsidR="008D4D23" w:rsidRPr="00C57AB0">
        <w:rPr>
          <w:rFonts w:ascii="Times New Roman" w:hAnsi="Times New Roman"/>
          <w:sz w:val="24"/>
          <w:szCs w:val="24"/>
        </w:rPr>
        <w:t>валюте может не считать</w:t>
      </w:r>
      <w:r w:rsidR="00F34E31" w:rsidRPr="00C57AB0">
        <w:rPr>
          <w:rFonts w:ascii="Times New Roman" w:hAnsi="Times New Roman"/>
          <w:sz w:val="24"/>
          <w:szCs w:val="24"/>
        </w:rPr>
        <w:t>ся</w:t>
      </w:r>
      <w:r w:rsidR="008D4D23" w:rsidRPr="00C57AB0">
        <w:rPr>
          <w:rFonts w:ascii="Times New Roman" w:hAnsi="Times New Roman"/>
          <w:sz w:val="24"/>
          <w:szCs w:val="24"/>
        </w:rPr>
        <w:t xml:space="preserve"> событием дефолта исполнение </w:t>
      </w:r>
      <w:r w:rsidR="004D62FE" w:rsidRPr="00C57AB0">
        <w:rPr>
          <w:rFonts w:ascii="Times New Roman" w:hAnsi="Times New Roman"/>
          <w:sz w:val="24"/>
          <w:szCs w:val="24"/>
        </w:rPr>
        <w:t xml:space="preserve">этих </w:t>
      </w:r>
      <w:r w:rsidR="008D4D23" w:rsidRPr="00C57AB0">
        <w:rPr>
          <w:rFonts w:ascii="Times New Roman" w:hAnsi="Times New Roman"/>
          <w:sz w:val="24"/>
          <w:szCs w:val="24"/>
        </w:rPr>
        <w:t xml:space="preserve">обязательств в </w:t>
      </w:r>
      <w:r w:rsidR="004D62FE" w:rsidRPr="00C57AB0">
        <w:rPr>
          <w:rFonts w:ascii="Times New Roman" w:hAnsi="Times New Roman"/>
          <w:sz w:val="24"/>
          <w:szCs w:val="24"/>
        </w:rPr>
        <w:t xml:space="preserve">иной </w:t>
      </w:r>
      <w:r w:rsidR="008D4D23" w:rsidRPr="00C57AB0">
        <w:rPr>
          <w:rFonts w:ascii="Times New Roman" w:hAnsi="Times New Roman"/>
          <w:sz w:val="24"/>
          <w:szCs w:val="24"/>
        </w:rPr>
        <w:t>валюте</w:t>
      </w:r>
      <w:r w:rsidRPr="00C57AB0">
        <w:rPr>
          <w:rFonts w:ascii="Times New Roman" w:hAnsi="Times New Roman"/>
          <w:sz w:val="24"/>
          <w:szCs w:val="24"/>
        </w:rPr>
        <w:t>.</w:t>
      </w:r>
    </w:p>
    <w:p w14:paraId="5DF5D31F" w14:textId="77777777" w:rsidR="007325D6" w:rsidRPr="00C57AB0" w:rsidRDefault="007325D6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50B6AE" w14:textId="1E941839" w:rsidR="008D4D23" w:rsidRPr="00C57AB0" w:rsidRDefault="00966D2E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7AB0">
        <w:rPr>
          <w:rFonts w:ascii="Times New Roman" w:hAnsi="Times New Roman"/>
          <w:b/>
          <w:sz w:val="24"/>
          <w:szCs w:val="24"/>
        </w:rPr>
        <w:t>3</w:t>
      </w:r>
      <w:r w:rsidR="004D3238" w:rsidRPr="00C57AB0">
        <w:rPr>
          <w:rFonts w:ascii="Times New Roman" w:hAnsi="Times New Roman"/>
          <w:b/>
          <w:sz w:val="24"/>
          <w:szCs w:val="24"/>
        </w:rPr>
        <w:t>. Особенности определения активного рынка.</w:t>
      </w:r>
    </w:p>
    <w:p w14:paraId="2C7D08CE" w14:textId="509A612A" w:rsidR="00C05EFD" w:rsidRPr="00C57AB0" w:rsidRDefault="003336D0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При</w:t>
      </w:r>
      <w:r w:rsidR="00C05EFD" w:rsidRPr="00C57AB0">
        <w:rPr>
          <w:rFonts w:ascii="Times New Roman" w:hAnsi="Times New Roman"/>
          <w:sz w:val="24"/>
          <w:szCs w:val="24"/>
        </w:rPr>
        <w:t xml:space="preserve"> определении активного рынка </w:t>
      </w:r>
      <w:r w:rsidRPr="00C57AB0">
        <w:rPr>
          <w:rFonts w:ascii="Times New Roman" w:hAnsi="Times New Roman"/>
          <w:sz w:val="24"/>
          <w:szCs w:val="24"/>
        </w:rPr>
        <w:t>применяется следующая оговорка</w:t>
      </w:r>
      <w:r w:rsidR="00C05EFD" w:rsidRPr="00C57AB0">
        <w:rPr>
          <w:rFonts w:ascii="Times New Roman" w:hAnsi="Times New Roman"/>
          <w:sz w:val="24"/>
          <w:szCs w:val="24"/>
        </w:rPr>
        <w:t>:</w:t>
      </w:r>
    </w:p>
    <w:p w14:paraId="53C78746" w14:textId="3D9A97D0" w:rsidR="00C05EFD" w:rsidRPr="00C57AB0" w:rsidRDefault="009E11C8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«</w:t>
      </w:r>
      <w:r w:rsidR="00C05EFD" w:rsidRPr="00C57AB0">
        <w:rPr>
          <w:rFonts w:ascii="Times New Roman" w:hAnsi="Times New Roman"/>
          <w:sz w:val="24"/>
          <w:szCs w:val="24"/>
        </w:rPr>
        <w:t>За исключением случаев, когда неторговый день (или отсутствие торгов на фондовом рынке) связан с приостановкой торгов по решению Банка России, приостановкой торгов в случае достижения установленных биржей пороговых значений или иными событиями (согласно мотивированно</w:t>
      </w:r>
      <w:r w:rsidR="007F5319" w:rsidRPr="00C57AB0">
        <w:rPr>
          <w:rFonts w:ascii="Times New Roman" w:hAnsi="Times New Roman"/>
          <w:sz w:val="24"/>
          <w:szCs w:val="24"/>
        </w:rPr>
        <w:t>му</w:t>
      </w:r>
      <w:r w:rsidR="00C05EFD" w:rsidRPr="00C57AB0">
        <w:rPr>
          <w:rFonts w:ascii="Times New Roman" w:hAnsi="Times New Roman"/>
          <w:sz w:val="24"/>
          <w:szCs w:val="24"/>
        </w:rPr>
        <w:t xml:space="preserve"> суждени</w:t>
      </w:r>
      <w:r w:rsidR="007F5319" w:rsidRPr="00C57AB0">
        <w:rPr>
          <w:rFonts w:ascii="Times New Roman" w:hAnsi="Times New Roman"/>
          <w:sz w:val="24"/>
          <w:szCs w:val="24"/>
        </w:rPr>
        <w:t>ю</w:t>
      </w:r>
      <w:r w:rsidR="00C05EFD" w:rsidRPr="00C57AB0">
        <w:rPr>
          <w:rFonts w:ascii="Times New Roman" w:hAnsi="Times New Roman"/>
          <w:sz w:val="24"/>
          <w:szCs w:val="24"/>
        </w:rPr>
        <w:t xml:space="preserve"> Управляющей компании), способными существенно повлиять на изменение справедливой стоимости в такой неторговый день по сравнению с последним торговым дне</w:t>
      </w:r>
      <w:r w:rsidR="008B3B39" w:rsidRPr="00C57AB0">
        <w:rPr>
          <w:rFonts w:ascii="Times New Roman" w:hAnsi="Times New Roman"/>
          <w:sz w:val="24"/>
          <w:szCs w:val="24"/>
        </w:rPr>
        <w:t>м</w:t>
      </w:r>
      <w:r w:rsidR="00C05EFD" w:rsidRPr="00C57AB0">
        <w:rPr>
          <w:rFonts w:ascii="Times New Roman" w:hAnsi="Times New Roman"/>
          <w:sz w:val="24"/>
          <w:szCs w:val="24"/>
        </w:rPr>
        <w:t>. В случае, если возникшие обстоятельства приводят к затруднению (невозможности) определения справедливой стоимости активов, управляющая компания обязана приостановить выдачу, погашение и обмен инвестиционных паев паевого инвестиционного фонда по причинам, не зависящим от Управляющей компании, безотносительно типа паевого инвестиционного фонда и независимо от фактического проведения процедур по выдаче, погашению и обмену инвестиционных паев в момент возникновения обязанности по приостановлению.</w:t>
      </w:r>
      <w:r w:rsidRPr="00C57AB0">
        <w:rPr>
          <w:rFonts w:ascii="Times New Roman" w:hAnsi="Times New Roman"/>
          <w:sz w:val="24"/>
          <w:szCs w:val="24"/>
        </w:rPr>
        <w:t>»</w:t>
      </w:r>
    </w:p>
    <w:p w14:paraId="289D6A5D" w14:textId="77777777" w:rsidR="00AA10CF" w:rsidRPr="00C57AB0" w:rsidRDefault="00AA10CF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0634C6" w14:textId="46C69182" w:rsidR="00245F3C" w:rsidRPr="00C57AB0" w:rsidRDefault="00966D2E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7AB0">
        <w:rPr>
          <w:rFonts w:ascii="Times New Roman" w:hAnsi="Times New Roman"/>
          <w:b/>
          <w:sz w:val="24"/>
          <w:szCs w:val="24"/>
        </w:rPr>
        <w:t>4</w:t>
      </w:r>
      <w:r w:rsidR="004D3238" w:rsidRPr="00C57AB0">
        <w:rPr>
          <w:rFonts w:ascii="Times New Roman" w:hAnsi="Times New Roman"/>
          <w:b/>
          <w:sz w:val="24"/>
          <w:szCs w:val="24"/>
        </w:rPr>
        <w:t xml:space="preserve">. Определение </w:t>
      </w:r>
      <w:proofErr w:type="spellStart"/>
      <w:r w:rsidR="004D3238" w:rsidRPr="00C57AB0">
        <w:rPr>
          <w:rFonts w:ascii="Times New Roman" w:hAnsi="Times New Roman"/>
          <w:b/>
          <w:sz w:val="24"/>
          <w:szCs w:val="24"/>
        </w:rPr>
        <w:t>безрисковой</w:t>
      </w:r>
      <w:proofErr w:type="spellEnd"/>
      <w:r w:rsidR="004D3238" w:rsidRPr="00C57AB0">
        <w:rPr>
          <w:rFonts w:ascii="Times New Roman" w:hAnsi="Times New Roman"/>
          <w:b/>
          <w:sz w:val="24"/>
          <w:szCs w:val="24"/>
        </w:rPr>
        <w:t xml:space="preserve"> ставки.</w:t>
      </w:r>
    </w:p>
    <w:p w14:paraId="16CD767D" w14:textId="64460A10" w:rsidR="00FA30A2" w:rsidRPr="00C57AB0" w:rsidRDefault="00A346B7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В случае отсутствия</w:t>
      </w:r>
      <w:r w:rsidR="008434C5" w:rsidRPr="00C57AB0">
        <w:rPr>
          <w:rFonts w:ascii="Times New Roman" w:hAnsi="Times New Roman"/>
          <w:sz w:val="24"/>
          <w:szCs w:val="24"/>
        </w:rPr>
        <w:t xml:space="preserve"> актуальных</w:t>
      </w:r>
      <w:r w:rsidRPr="00C57AB0">
        <w:rPr>
          <w:rFonts w:ascii="Times New Roman" w:hAnsi="Times New Roman"/>
          <w:sz w:val="24"/>
          <w:szCs w:val="24"/>
        </w:rPr>
        <w:t xml:space="preserve"> данных</w:t>
      </w:r>
      <w:r w:rsidR="008434C5" w:rsidRPr="00C57AB0">
        <w:rPr>
          <w:rFonts w:ascii="Times New Roman" w:hAnsi="Times New Roman"/>
          <w:sz w:val="24"/>
          <w:szCs w:val="24"/>
        </w:rPr>
        <w:t xml:space="preserve"> для определения значения КБД</w:t>
      </w:r>
      <w:r w:rsidRPr="00C57AB0">
        <w:rPr>
          <w:rFonts w:ascii="Times New Roman" w:hAnsi="Times New Roman"/>
          <w:sz w:val="24"/>
          <w:szCs w:val="24"/>
        </w:rPr>
        <w:t xml:space="preserve"> Мос</w:t>
      </w:r>
      <w:r w:rsidR="008434C5" w:rsidRPr="00C57AB0">
        <w:rPr>
          <w:rFonts w:ascii="Times New Roman" w:hAnsi="Times New Roman"/>
          <w:sz w:val="24"/>
          <w:szCs w:val="24"/>
        </w:rPr>
        <w:t xml:space="preserve">ковской </w:t>
      </w:r>
      <w:r w:rsidRPr="00C57AB0">
        <w:rPr>
          <w:rFonts w:ascii="Times New Roman" w:hAnsi="Times New Roman"/>
          <w:sz w:val="24"/>
          <w:szCs w:val="24"/>
        </w:rPr>
        <w:t>бирж</w:t>
      </w:r>
      <w:r w:rsidR="008434C5" w:rsidRPr="00C57AB0">
        <w:rPr>
          <w:rFonts w:ascii="Times New Roman" w:hAnsi="Times New Roman"/>
          <w:sz w:val="24"/>
          <w:szCs w:val="24"/>
        </w:rPr>
        <w:t>и</w:t>
      </w:r>
      <w:r w:rsidRPr="00C57AB0">
        <w:rPr>
          <w:rFonts w:ascii="Times New Roman" w:hAnsi="Times New Roman"/>
          <w:sz w:val="24"/>
          <w:szCs w:val="24"/>
        </w:rPr>
        <w:t xml:space="preserve"> в связи с </w:t>
      </w:r>
      <w:r w:rsidR="00E758C1" w:rsidRPr="00C57AB0">
        <w:rPr>
          <w:rFonts w:ascii="Times New Roman" w:hAnsi="Times New Roman"/>
          <w:sz w:val="24"/>
          <w:szCs w:val="24"/>
        </w:rPr>
        <w:t>отсутствием торгов по ОФЗ (по причинам, указанным в п.</w:t>
      </w:r>
      <w:r w:rsidR="007101BD">
        <w:rPr>
          <w:rFonts w:ascii="Times New Roman" w:hAnsi="Times New Roman"/>
          <w:sz w:val="24"/>
          <w:szCs w:val="24"/>
        </w:rPr>
        <w:t xml:space="preserve"> </w:t>
      </w:r>
      <w:r w:rsidR="003336D0" w:rsidRPr="000422D0">
        <w:rPr>
          <w:rFonts w:ascii="Times New Roman" w:hAnsi="Times New Roman"/>
          <w:sz w:val="24"/>
          <w:szCs w:val="24"/>
        </w:rPr>
        <w:t>3</w:t>
      </w:r>
      <w:r w:rsidR="00E758C1" w:rsidRPr="000422D0">
        <w:rPr>
          <w:rFonts w:ascii="Times New Roman" w:hAnsi="Times New Roman"/>
          <w:sz w:val="24"/>
          <w:szCs w:val="24"/>
        </w:rPr>
        <w:t xml:space="preserve"> </w:t>
      </w:r>
      <w:r w:rsidR="007101BD">
        <w:rPr>
          <w:rFonts w:ascii="Times New Roman" w:hAnsi="Times New Roman"/>
          <w:sz w:val="24"/>
          <w:szCs w:val="24"/>
        </w:rPr>
        <w:t xml:space="preserve">настоящего </w:t>
      </w:r>
      <w:r w:rsidR="000422D0" w:rsidRPr="00C57AB0">
        <w:rPr>
          <w:rFonts w:ascii="Times New Roman" w:hAnsi="Times New Roman"/>
          <w:sz w:val="24"/>
          <w:szCs w:val="24"/>
        </w:rPr>
        <w:t>Приложения) применяется</w:t>
      </w:r>
      <w:r w:rsidR="003336D0" w:rsidRPr="00C57AB0">
        <w:rPr>
          <w:rFonts w:ascii="Times New Roman" w:hAnsi="Times New Roman"/>
          <w:sz w:val="24"/>
          <w:szCs w:val="24"/>
        </w:rPr>
        <w:t xml:space="preserve"> следующ</w:t>
      </w:r>
      <w:r w:rsidR="00FA30A2" w:rsidRPr="00C57AB0">
        <w:rPr>
          <w:rFonts w:ascii="Times New Roman" w:hAnsi="Times New Roman"/>
          <w:sz w:val="24"/>
          <w:szCs w:val="24"/>
        </w:rPr>
        <w:t>ий подход</w:t>
      </w:r>
      <w:r w:rsidR="003336D0" w:rsidRPr="00C57AB0">
        <w:rPr>
          <w:rFonts w:ascii="Times New Roman" w:hAnsi="Times New Roman"/>
          <w:sz w:val="24"/>
          <w:szCs w:val="24"/>
        </w:rPr>
        <w:t xml:space="preserve"> методика:</w:t>
      </w:r>
      <w:r w:rsidR="00FA30A2" w:rsidRPr="00C57AB0">
        <w:rPr>
          <w:rFonts w:ascii="Times New Roman" w:hAnsi="Times New Roman"/>
          <w:sz w:val="24"/>
          <w:szCs w:val="24"/>
        </w:rPr>
        <w:t xml:space="preserve"> </w:t>
      </w:r>
    </w:p>
    <w:p w14:paraId="42032580" w14:textId="446B4EF6" w:rsidR="003336D0" w:rsidRPr="00C57AB0" w:rsidRDefault="00FA30A2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В </w:t>
      </w:r>
      <w:r w:rsidR="00E758C1" w:rsidRPr="00C57AB0">
        <w:rPr>
          <w:rFonts w:ascii="Times New Roman" w:hAnsi="Times New Roman"/>
          <w:sz w:val="24"/>
          <w:szCs w:val="24"/>
        </w:rPr>
        <w:t xml:space="preserve">качестве </w:t>
      </w:r>
      <w:proofErr w:type="spellStart"/>
      <w:r w:rsidR="00E758C1" w:rsidRPr="00C57AB0">
        <w:rPr>
          <w:rFonts w:ascii="Times New Roman" w:hAnsi="Times New Roman"/>
          <w:sz w:val="24"/>
          <w:szCs w:val="24"/>
        </w:rPr>
        <w:t>безрисковой</w:t>
      </w:r>
      <w:proofErr w:type="spellEnd"/>
      <w:r w:rsidR="00E758C1" w:rsidRPr="00C57AB0">
        <w:rPr>
          <w:rFonts w:ascii="Times New Roman" w:hAnsi="Times New Roman"/>
          <w:sz w:val="24"/>
          <w:szCs w:val="24"/>
        </w:rPr>
        <w:t xml:space="preserve"> ставки </w:t>
      </w:r>
      <w:r w:rsidR="003336D0" w:rsidRPr="00C57AB0">
        <w:rPr>
          <w:rFonts w:ascii="Times New Roman" w:hAnsi="Times New Roman"/>
          <w:sz w:val="24"/>
          <w:szCs w:val="24"/>
        </w:rPr>
        <w:t>применяется следующие ставки:</w:t>
      </w:r>
    </w:p>
    <w:p w14:paraId="6F2A44BA" w14:textId="77777777" w:rsidR="003336D0" w:rsidRPr="00C57AB0" w:rsidRDefault="003336D0" w:rsidP="001866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lastRenderedPageBreak/>
        <w:t xml:space="preserve">для определения справедливой стоимости обязательств </w:t>
      </w:r>
      <w:r w:rsidR="00E758C1" w:rsidRPr="00C57AB0">
        <w:rPr>
          <w:rFonts w:ascii="Times New Roman" w:hAnsi="Times New Roman"/>
          <w:sz w:val="24"/>
          <w:szCs w:val="24"/>
        </w:rPr>
        <w:t>со сроком до погашения не более 6 месяцев</w:t>
      </w:r>
      <w:r w:rsidR="002A1A78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</w:rPr>
        <w:t>используется</w:t>
      </w:r>
      <w:r w:rsidR="002A1A78" w:rsidRPr="00C57AB0">
        <w:rPr>
          <w:rFonts w:ascii="Times New Roman" w:hAnsi="Times New Roman"/>
          <w:sz w:val="24"/>
          <w:szCs w:val="24"/>
        </w:rPr>
        <w:t xml:space="preserve"> ставка, получающаяся методом </w:t>
      </w:r>
      <w:proofErr w:type="gramStart"/>
      <w:r w:rsidR="002A1A78" w:rsidRPr="00C57AB0">
        <w:rPr>
          <w:rFonts w:ascii="Times New Roman" w:hAnsi="Times New Roman"/>
          <w:sz w:val="24"/>
          <w:szCs w:val="24"/>
        </w:rPr>
        <w:t>интерполяции</w:t>
      </w:r>
      <w:r w:rsidR="008C11E2" w:rsidRPr="00C57AB0">
        <w:rPr>
          <w:rFonts w:ascii="Times New Roman" w:hAnsi="Times New Roman"/>
          <w:sz w:val="24"/>
          <w:szCs w:val="24"/>
        </w:rPr>
        <w:t xml:space="preserve"> </w:t>
      </w:r>
      <w:r w:rsidR="002A1A78" w:rsidRPr="00C57AB0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2A1A78" w:rsidRPr="00C57AB0">
        <w:rPr>
          <w:rFonts w:ascii="Times New Roman" w:hAnsi="Times New Roman"/>
          <w:sz w:val="24"/>
          <w:szCs w:val="24"/>
        </w:rPr>
        <w:t xml:space="preserve">например, линейной) из ставок </w:t>
      </w:r>
      <w:proofErr w:type="spellStart"/>
      <w:r w:rsidR="002A1A78" w:rsidRPr="00C57AB0">
        <w:rPr>
          <w:rFonts w:ascii="Times New Roman" w:hAnsi="Times New Roman"/>
          <w:sz w:val="24"/>
          <w:szCs w:val="24"/>
        </w:rPr>
        <w:t>MosPrime</w:t>
      </w:r>
      <w:proofErr w:type="spellEnd"/>
      <w:r w:rsidR="002A1A78" w:rsidRPr="00C57AB0">
        <w:rPr>
          <w:rFonts w:ascii="Times New Roman" w:hAnsi="Times New Roman"/>
          <w:sz w:val="24"/>
          <w:szCs w:val="24"/>
        </w:rPr>
        <w:t xml:space="preserve"> </w:t>
      </w:r>
      <w:r w:rsidR="00E758C1" w:rsidRPr="00C57AB0">
        <w:rPr>
          <w:rFonts w:ascii="Times New Roman" w:hAnsi="Times New Roman"/>
          <w:sz w:val="24"/>
          <w:szCs w:val="24"/>
        </w:rPr>
        <w:t>на</w:t>
      </w:r>
      <w:r w:rsidR="002A1A78" w:rsidRPr="00C57AB0">
        <w:rPr>
          <w:rFonts w:ascii="Times New Roman" w:hAnsi="Times New Roman"/>
          <w:sz w:val="24"/>
          <w:szCs w:val="24"/>
        </w:rPr>
        <w:t xml:space="preserve"> </w:t>
      </w:r>
      <w:r w:rsidR="00E758C1" w:rsidRPr="00C57AB0">
        <w:rPr>
          <w:rFonts w:ascii="Times New Roman" w:hAnsi="Times New Roman"/>
          <w:sz w:val="24"/>
          <w:szCs w:val="24"/>
        </w:rPr>
        <w:t xml:space="preserve">дату определения </w:t>
      </w:r>
      <w:r w:rsidR="00EA74AC" w:rsidRPr="000422D0">
        <w:rPr>
          <w:rFonts w:ascii="Times New Roman" w:hAnsi="Times New Roman"/>
          <w:sz w:val="24"/>
          <w:szCs w:val="24"/>
        </w:rPr>
        <w:t>справедливой стоимости</w:t>
      </w:r>
      <w:r w:rsidRPr="000422D0">
        <w:rPr>
          <w:rFonts w:ascii="Times New Roman" w:hAnsi="Times New Roman"/>
          <w:sz w:val="24"/>
          <w:szCs w:val="24"/>
        </w:rPr>
        <w:t>;</w:t>
      </w:r>
    </w:p>
    <w:p w14:paraId="4AA6BA15" w14:textId="585325B2" w:rsidR="003336D0" w:rsidRPr="00C57AB0" w:rsidRDefault="002A1A78" w:rsidP="001866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 </w:t>
      </w:r>
      <w:r w:rsidR="00E758C1" w:rsidRPr="00C57AB0">
        <w:rPr>
          <w:rFonts w:ascii="Times New Roman" w:hAnsi="Times New Roman"/>
          <w:sz w:val="24"/>
          <w:szCs w:val="24"/>
        </w:rPr>
        <w:t>для обязательств со сроком</w:t>
      </w:r>
      <w:r w:rsidRPr="00C57AB0">
        <w:rPr>
          <w:rFonts w:ascii="Times New Roman" w:hAnsi="Times New Roman"/>
          <w:sz w:val="24"/>
          <w:szCs w:val="24"/>
        </w:rPr>
        <w:t xml:space="preserve"> </w:t>
      </w:r>
      <w:r w:rsidR="007101BD" w:rsidRPr="00C57AB0">
        <w:rPr>
          <w:rFonts w:ascii="Times New Roman" w:hAnsi="Times New Roman"/>
          <w:sz w:val="24"/>
          <w:szCs w:val="24"/>
        </w:rPr>
        <w:t>погашения от</w:t>
      </w:r>
      <w:r w:rsidR="003336D0" w:rsidRPr="00C57AB0">
        <w:rPr>
          <w:rFonts w:ascii="Times New Roman" w:hAnsi="Times New Roman"/>
          <w:sz w:val="24"/>
          <w:szCs w:val="24"/>
        </w:rPr>
        <w:t xml:space="preserve"> 6 месяцев </w:t>
      </w:r>
      <w:r w:rsidRPr="00C57AB0">
        <w:rPr>
          <w:rFonts w:ascii="Times New Roman" w:hAnsi="Times New Roman"/>
          <w:sz w:val="24"/>
          <w:szCs w:val="24"/>
        </w:rPr>
        <w:t xml:space="preserve">до 1 года – из ставок </w:t>
      </w:r>
      <w:proofErr w:type="spellStart"/>
      <w:r w:rsidRPr="00C57AB0">
        <w:rPr>
          <w:rFonts w:ascii="Times New Roman" w:hAnsi="Times New Roman"/>
          <w:sz w:val="24"/>
          <w:szCs w:val="24"/>
        </w:rPr>
        <w:t>ROISFix</w:t>
      </w:r>
      <w:proofErr w:type="spellEnd"/>
      <w:r w:rsidRPr="00C57AB0">
        <w:rPr>
          <w:rFonts w:ascii="Times New Roman" w:hAnsi="Times New Roman"/>
          <w:sz w:val="24"/>
          <w:szCs w:val="24"/>
        </w:rPr>
        <w:t xml:space="preserve"> </w:t>
      </w:r>
      <w:r w:rsidR="00E758C1" w:rsidRPr="00C57AB0">
        <w:rPr>
          <w:rFonts w:ascii="Times New Roman" w:hAnsi="Times New Roman"/>
          <w:sz w:val="24"/>
          <w:szCs w:val="24"/>
        </w:rPr>
        <w:t>н</w:t>
      </w:r>
      <w:r w:rsidRPr="00C57AB0">
        <w:rPr>
          <w:rFonts w:ascii="Times New Roman" w:hAnsi="Times New Roman"/>
          <w:sz w:val="24"/>
          <w:szCs w:val="24"/>
        </w:rPr>
        <w:t xml:space="preserve">а </w:t>
      </w:r>
      <w:r w:rsidR="00EA74AC" w:rsidRPr="00C57AB0">
        <w:rPr>
          <w:rFonts w:ascii="Times New Roman" w:hAnsi="Times New Roman"/>
          <w:sz w:val="24"/>
          <w:szCs w:val="24"/>
        </w:rPr>
        <w:t>дату определения справедливой стоимости</w:t>
      </w:r>
      <w:r w:rsidR="003336D0" w:rsidRPr="00C57AB0">
        <w:rPr>
          <w:rFonts w:ascii="Times New Roman" w:hAnsi="Times New Roman"/>
          <w:sz w:val="24"/>
          <w:szCs w:val="24"/>
        </w:rPr>
        <w:t>;</w:t>
      </w:r>
    </w:p>
    <w:p w14:paraId="3516E4D9" w14:textId="36C577DD" w:rsidR="0071118C" w:rsidRPr="00C57AB0" w:rsidRDefault="003336D0" w:rsidP="001866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для обязательств со сроком погашения свыше года ставка КБД корректируется в соответствии с мотивированным суждением управляющей компании</w:t>
      </w:r>
      <w:r w:rsidR="00EA74AC" w:rsidRPr="00C57AB0">
        <w:rPr>
          <w:rFonts w:ascii="Times New Roman" w:hAnsi="Times New Roman"/>
          <w:sz w:val="24"/>
          <w:szCs w:val="24"/>
        </w:rPr>
        <w:t>.</w:t>
      </w:r>
    </w:p>
    <w:p w14:paraId="4A5627E2" w14:textId="77777777" w:rsidR="00A346B7" w:rsidRPr="00C57AB0" w:rsidRDefault="00A346B7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7E6C99" w14:textId="77777777" w:rsidR="00C80D44" w:rsidRDefault="00C80D44" w:rsidP="00B214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190A17" w14:textId="77777777" w:rsidR="00694E17" w:rsidRPr="00C0048D" w:rsidRDefault="00694E17" w:rsidP="00C004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94E17" w:rsidRPr="00C0048D" w:rsidSect="004B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7C798" w16cid:durableId="25E5E745"/>
  <w16cid:commentId w16cid:paraId="326D6EC5" w16cid:durableId="25E5E746"/>
  <w16cid:commentId w16cid:paraId="4802A821" w16cid:durableId="25E5ED88"/>
  <w16cid:commentId w16cid:paraId="790DC8F0" w16cid:durableId="25E5C103"/>
  <w16cid:commentId w16cid:paraId="4D5061F0" w16cid:durableId="25E5E748"/>
  <w16cid:commentId w16cid:paraId="29B58FD0" w16cid:durableId="25E5E749"/>
  <w16cid:commentId w16cid:paraId="57A123FC" w16cid:durableId="25E5EC26"/>
  <w16cid:commentId w16cid:paraId="2699EE34" w16cid:durableId="25E5E74A"/>
  <w16cid:commentId w16cid:paraId="5A17B1DD" w16cid:durableId="25E5ED4E"/>
  <w16cid:commentId w16cid:paraId="3CFDE4F3" w16cid:durableId="25E5E74B"/>
  <w16cid:commentId w16cid:paraId="027846C4" w16cid:durableId="25E5EC4E"/>
  <w16cid:commentId w16cid:paraId="401E5760" w16cid:durableId="25E5E74C"/>
  <w16cid:commentId w16cid:paraId="2EC4CC72" w16cid:durableId="25E5EC68"/>
  <w16cid:commentId w16cid:paraId="4ACDE3DC" w16cid:durableId="25E5E74D"/>
  <w16cid:commentId w16cid:paraId="28E6FBEB" w16cid:durableId="25E5ED0D"/>
  <w16cid:commentId w16cid:paraId="5CC8D8FF" w16cid:durableId="25E5E74E"/>
  <w16cid:commentId w16cid:paraId="2BEE1202" w16cid:durableId="25E5E7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F5F16" w14:textId="77777777" w:rsidR="00154AFE" w:rsidRDefault="00154AFE" w:rsidP="00FF6604">
      <w:pPr>
        <w:spacing w:after="0" w:line="240" w:lineRule="auto"/>
      </w:pPr>
      <w:r>
        <w:separator/>
      </w:r>
    </w:p>
  </w:endnote>
  <w:endnote w:type="continuationSeparator" w:id="0">
    <w:p w14:paraId="3C05541C" w14:textId="77777777" w:rsidR="00154AFE" w:rsidRDefault="00154AFE" w:rsidP="00FF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6820F" w14:textId="77777777" w:rsidR="00154AFE" w:rsidRDefault="00154AFE" w:rsidP="00FF6604">
      <w:pPr>
        <w:spacing w:after="0" w:line="240" w:lineRule="auto"/>
      </w:pPr>
      <w:r>
        <w:separator/>
      </w:r>
    </w:p>
  </w:footnote>
  <w:footnote w:type="continuationSeparator" w:id="0">
    <w:p w14:paraId="781B2D9D" w14:textId="77777777" w:rsidR="00154AFE" w:rsidRDefault="00154AFE" w:rsidP="00FF6604">
      <w:pPr>
        <w:spacing w:after="0" w:line="240" w:lineRule="auto"/>
      </w:pPr>
      <w:r>
        <w:continuationSeparator/>
      </w:r>
    </w:p>
  </w:footnote>
  <w:footnote w:id="1">
    <w:p w14:paraId="3B9733F8" w14:textId="77777777" w:rsidR="00477586" w:rsidRPr="00AC2C21" w:rsidRDefault="00477586" w:rsidP="00477586">
      <w:pPr>
        <w:pStyle w:val="af"/>
        <w:rPr>
          <w:sz w:val="16"/>
        </w:rPr>
      </w:pPr>
      <w:r>
        <w:rPr>
          <w:rStyle w:val="af1"/>
        </w:rPr>
        <w:footnoteRef/>
      </w:r>
      <w:r>
        <w:t xml:space="preserve"> </w:t>
      </w:r>
      <w:r w:rsidRPr="00AC2C21">
        <w:rPr>
          <w:sz w:val="16"/>
        </w:rPr>
        <w:t xml:space="preserve">Если в публикуемых материалах рейтинговых агентств используется показатель </w:t>
      </w:r>
      <w:r w:rsidRPr="00AC2C21">
        <w:rPr>
          <w:sz w:val="16"/>
          <w:lang w:val="en-US"/>
        </w:rPr>
        <w:t>Recovery</w:t>
      </w:r>
      <w:r w:rsidRPr="00AC2C21">
        <w:rPr>
          <w:sz w:val="16"/>
        </w:rPr>
        <w:t xml:space="preserve"> </w:t>
      </w:r>
      <w:r w:rsidRPr="00AC2C21">
        <w:rPr>
          <w:sz w:val="16"/>
          <w:lang w:val="en-US"/>
        </w:rPr>
        <w:t>Rate</w:t>
      </w:r>
      <w:r w:rsidRPr="00AC2C21">
        <w:rPr>
          <w:sz w:val="16"/>
        </w:rPr>
        <w:t xml:space="preserve"> (</w:t>
      </w:r>
      <w:r w:rsidRPr="00AC2C21">
        <w:rPr>
          <w:sz w:val="16"/>
          <w:lang w:val="en-US"/>
        </w:rPr>
        <w:t>RR</w:t>
      </w:r>
      <w:r>
        <w:rPr>
          <w:sz w:val="16"/>
        </w:rPr>
        <w:t>), то п</w:t>
      </w:r>
      <w:r w:rsidRPr="00AC2C21">
        <w:rPr>
          <w:sz w:val="16"/>
        </w:rPr>
        <w:t>отери при дефолте (LGD) определяются следующим образом:</w:t>
      </w:r>
    </w:p>
    <w:p w14:paraId="32B17475" w14:textId="77777777" w:rsidR="00477586" w:rsidRPr="00AC2C21" w:rsidRDefault="00477586" w:rsidP="00477586">
      <w:pPr>
        <w:pStyle w:val="af"/>
        <w:rPr>
          <w:sz w:val="16"/>
        </w:rPr>
      </w:pPr>
      <w:r w:rsidRPr="00AC2C21">
        <w:rPr>
          <w:sz w:val="16"/>
        </w:rPr>
        <w:t>LGD=1-RR,</w:t>
      </w:r>
    </w:p>
    <w:p w14:paraId="5CCD6B4B" w14:textId="77777777" w:rsidR="00477586" w:rsidRPr="00AC2C21" w:rsidRDefault="00477586" w:rsidP="00477586">
      <w:pPr>
        <w:pStyle w:val="af"/>
        <w:rPr>
          <w:sz w:val="16"/>
        </w:rPr>
      </w:pPr>
      <w:r w:rsidRPr="00AC2C21">
        <w:rPr>
          <w:sz w:val="16"/>
        </w:rPr>
        <w:t>где:</w:t>
      </w:r>
    </w:p>
    <w:p w14:paraId="4F99FE54" w14:textId="77777777" w:rsidR="00477586" w:rsidRDefault="00477586" w:rsidP="00477586">
      <w:pPr>
        <w:pStyle w:val="af"/>
      </w:pPr>
      <w:r w:rsidRPr="00AC2C21">
        <w:rPr>
          <w:sz w:val="16"/>
        </w:rPr>
        <w:t xml:space="preserve"> RR (</w:t>
      </w:r>
      <w:proofErr w:type="spellStart"/>
      <w:r w:rsidRPr="00AC2C21">
        <w:rPr>
          <w:sz w:val="16"/>
        </w:rPr>
        <w:t>recovery</w:t>
      </w:r>
      <w:proofErr w:type="spellEnd"/>
      <w:r w:rsidRPr="00AC2C21">
        <w:rPr>
          <w:sz w:val="16"/>
        </w:rPr>
        <w:t xml:space="preserve"> </w:t>
      </w:r>
      <w:proofErr w:type="spellStart"/>
      <w:r w:rsidRPr="00AC2C21">
        <w:rPr>
          <w:sz w:val="16"/>
        </w:rPr>
        <w:t>rate</w:t>
      </w:r>
      <w:proofErr w:type="spellEnd"/>
      <w:r w:rsidRPr="00AC2C21">
        <w:rPr>
          <w:sz w:val="16"/>
        </w:rPr>
        <w:t>) – ожидаемый процент возврата по просроченным выплатам, приводимый агентствами для каждого рейтинга в ежегодных исследованиях.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016"/>
    <w:multiLevelType w:val="hybridMultilevel"/>
    <w:tmpl w:val="A114FC52"/>
    <w:lvl w:ilvl="0" w:tplc="78E2039C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4DE3196"/>
    <w:multiLevelType w:val="hybridMultilevel"/>
    <w:tmpl w:val="A0A2CD88"/>
    <w:lvl w:ilvl="0" w:tplc="95CC3F8E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2D8743FA"/>
    <w:multiLevelType w:val="hybridMultilevel"/>
    <w:tmpl w:val="7D28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3AC3"/>
    <w:multiLevelType w:val="multilevel"/>
    <w:tmpl w:val="27D8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40F7D"/>
    <w:multiLevelType w:val="hybridMultilevel"/>
    <w:tmpl w:val="3050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B2F0A"/>
    <w:multiLevelType w:val="multilevel"/>
    <w:tmpl w:val="8B24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E6"/>
    <w:rsid w:val="000019FB"/>
    <w:rsid w:val="0000612C"/>
    <w:rsid w:val="00017EC6"/>
    <w:rsid w:val="000221BC"/>
    <w:rsid w:val="000236D3"/>
    <w:rsid w:val="00027F0A"/>
    <w:rsid w:val="000333FD"/>
    <w:rsid w:val="000421F9"/>
    <w:rsid w:val="000422D0"/>
    <w:rsid w:val="00043975"/>
    <w:rsid w:val="00046AFE"/>
    <w:rsid w:val="00050EDC"/>
    <w:rsid w:val="000708BA"/>
    <w:rsid w:val="000717EF"/>
    <w:rsid w:val="0007643D"/>
    <w:rsid w:val="000952E7"/>
    <w:rsid w:val="00095459"/>
    <w:rsid w:val="000A181A"/>
    <w:rsid w:val="000A197B"/>
    <w:rsid w:val="000A2601"/>
    <w:rsid w:val="000C1853"/>
    <w:rsid w:val="000C3F0C"/>
    <w:rsid w:val="000C73F2"/>
    <w:rsid w:val="000D0753"/>
    <w:rsid w:val="000D78A9"/>
    <w:rsid w:val="000E66DE"/>
    <w:rsid w:val="000F0421"/>
    <w:rsid w:val="000F3A25"/>
    <w:rsid w:val="001031AC"/>
    <w:rsid w:val="00103EC4"/>
    <w:rsid w:val="00103F8B"/>
    <w:rsid w:val="00112141"/>
    <w:rsid w:val="00120025"/>
    <w:rsid w:val="00121556"/>
    <w:rsid w:val="001271E9"/>
    <w:rsid w:val="001306CD"/>
    <w:rsid w:val="00154AFE"/>
    <w:rsid w:val="00157312"/>
    <w:rsid w:val="00170DE6"/>
    <w:rsid w:val="00172425"/>
    <w:rsid w:val="00173877"/>
    <w:rsid w:val="001746AC"/>
    <w:rsid w:val="00177791"/>
    <w:rsid w:val="001866A3"/>
    <w:rsid w:val="001A5B2C"/>
    <w:rsid w:val="001B2F09"/>
    <w:rsid w:val="001B493B"/>
    <w:rsid w:val="001B6A14"/>
    <w:rsid w:val="001C6915"/>
    <w:rsid w:val="001D28FA"/>
    <w:rsid w:val="001F1E67"/>
    <w:rsid w:val="001F496E"/>
    <w:rsid w:val="00203608"/>
    <w:rsid w:val="002137EF"/>
    <w:rsid w:val="00245F3C"/>
    <w:rsid w:val="00251E5E"/>
    <w:rsid w:val="00252A5D"/>
    <w:rsid w:val="00272B83"/>
    <w:rsid w:val="00290DFD"/>
    <w:rsid w:val="002A1A78"/>
    <w:rsid w:val="002B232F"/>
    <w:rsid w:val="002B24ED"/>
    <w:rsid w:val="002B7256"/>
    <w:rsid w:val="002C1290"/>
    <w:rsid w:val="002D6D9D"/>
    <w:rsid w:val="002F6C2C"/>
    <w:rsid w:val="003013CE"/>
    <w:rsid w:val="00301788"/>
    <w:rsid w:val="00304926"/>
    <w:rsid w:val="00312F14"/>
    <w:rsid w:val="0031311E"/>
    <w:rsid w:val="003134DE"/>
    <w:rsid w:val="0031594D"/>
    <w:rsid w:val="003171E4"/>
    <w:rsid w:val="003221F2"/>
    <w:rsid w:val="00330527"/>
    <w:rsid w:val="003319B7"/>
    <w:rsid w:val="00332A0F"/>
    <w:rsid w:val="003336D0"/>
    <w:rsid w:val="003360DE"/>
    <w:rsid w:val="0033791E"/>
    <w:rsid w:val="00342A57"/>
    <w:rsid w:val="003442F8"/>
    <w:rsid w:val="003516CB"/>
    <w:rsid w:val="00360858"/>
    <w:rsid w:val="00364ECB"/>
    <w:rsid w:val="00373E2A"/>
    <w:rsid w:val="00383BE3"/>
    <w:rsid w:val="0039293D"/>
    <w:rsid w:val="00393A69"/>
    <w:rsid w:val="00395062"/>
    <w:rsid w:val="003B5DD1"/>
    <w:rsid w:val="003B6404"/>
    <w:rsid w:val="003D0043"/>
    <w:rsid w:val="003D0FF4"/>
    <w:rsid w:val="00403D7A"/>
    <w:rsid w:val="0040532A"/>
    <w:rsid w:val="00405FCA"/>
    <w:rsid w:val="0041220C"/>
    <w:rsid w:val="00414F1A"/>
    <w:rsid w:val="00416B11"/>
    <w:rsid w:val="004276FD"/>
    <w:rsid w:val="00437CB1"/>
    <w:rsid w:val="004409F7"/>
    <w:rsid w:val="00445A6D"/>
    <w:rsid w:val="00445E31"/>
    <w:rsid w:val="004555EA"/>
    <w:rsid w:val="00457A7D"/>
    <w:rsid w:val="00477586"/>
    <w:rsid w:val="004870FD"/>
    <w:rsid w:val="00495F70"/>
    <w:rsid w:val="004A1C11"/>
    <w:rsid w:val="004A4B52"/>
    <w:rsid w:val="004A5868"/>
    <w:rsid w:val="004B15DC"/>
    <w:rsid w:val="004C33C3"/>
    <w:rsid w:val="004D12AE"/>
    <w:rsid w:val="004D29FB"/>
    <w:rsid w:val="004D3238"/>
    <w:rsid w:val="004D62FE"/>
    <w:rsid w:val="00507640"/>
    <w:rsid w:val="00513A44"/>
    <w:rsid w:val="005355D6"/>
    <w:rsid w:val="00537D61"/>
    <w:rsid w:val="00551CFE"/>
    <w:rsid w:val="005614FA"/>
    <w:rsid w:val="0056396A"/>
    <w:rsid w:val="0056742C"/>
    <w:rsid w:val="00572004"/>
    <w:rsid w:val="0057383E"/>
    <w:rsid w:val="00573E52"/>
    <w:rsid w:val="00584197"/>
    <w:rsid w:val="00590C90"/>
    <w:rsid w:val="005C1D6B"/>
    <w:rsid w:val="005C48BB"/>
    <w:rsid w:val="005D65AD"/>
    <w:rsid w:val="00601B5B"/>
    <w:rsid w:val="00603A25"/>
    <w:rsid w:val="006044D7"/>
    <w:rsid w:val="006157B7"/>
    <w:rsid w:val="00624B62"/>
    <w:rsid w:val="00624E4E"/>
    <w:rsid w:val="0065318E"/>
    <w:rsid w:val="006816D4"/>
    <w:rsid w:val="00684B42"/>
    <w:rsid w:val="00690A37"/>
    <w:rsid w:val="00692F03"/>
    <w:rsid w:val="00694A7E"/>
    <w:rsid w:val="00694E17"/>
    <w:rsid w:val="006B0090"/>
    <w:rsid w:val="006C494E"/>
    <w:rsid w:val="006C5A7D"/>
    <w:rsid w:val="006D06C5"/>
    <w:rsid w:val="006D2F75"/>
    <w:rsid w:val="006D4D4E"/>
    <w:rsid w:val="006F4707"/>
    <w:rsid w:val="006F4AC2"/>
    <w:rsid w:val="006F5CD2"/>
    <w:rsid w:val="0070292D"/>
    <w:rsid w:val="00702D5B"/>
    <w:rsid w:val="00705A1F"/>
    <w:rsid w:val="007101BD"/>
    <w:rsid w:val="0071118C"/>
    <w:rsid w:val="00717FA9"/>
    <w:rsid w:val="007275A8"/>
    <w:rsid w:val="00731421"/>
    <w:rsid w:val="007325D6"/>
    <w:rsid w:val="00733C7D"/>
    <w:rsid w:val="00734B77"/>
    <w:rsid w:val="00735D02"/>
    <w:rsid w:val="00736708"/>
    <w:rsid w:val="007370A5"/>
    <w:rsid w:val="00744D8A"/>
    <w:rsid w:val="00747FE2"/>
    <w:rsid w:val="00753A27"/>
    <w:rsid w:val="007A1DEA"/>
    <w:rsid w:val="007B6CBF"/>
    <w:rsid w:val="007F16D7"/>
    <w:rsid w:val="007F5319"/>
    <w:rsid w:val="008062B1"/>
    <w:rsid w:val="0081527B"/>
    <w:rsid w:val="00826397"/>
    <w:rsid w:val="008434C5"/>
    <w:rsid w:val="00854A94"/>
    <w:rsid w:val="00861830"/>
    <w:rsid w:val="008679C1"/>
    <w:rsid w:val="008708F8"/>
    <w:rsid w:val="00870D30"/>
    <w:rsid w:val="00890DA5"/>
    <w:rsid w:val="00891DCD"/>
    <w:rsid w:val="00896258"/>
    <w:rsid w:val="008B02F9"/>
    <w:rsid w:val="008B17F4"/>
    <w:rsid w:val="008B3B39"/>
    <w:rsid w:val="008B7199"/>
    <w:rsid w:val="008C11E2"/>
    <w:rsid w:val="008C1BA3"/>
    <w:rsid w:val="008C77B5"/>
    <w:rsid w:val="008D4D23"/>
    <w:rsid w:val="008D71E2"/>
    <w:rsid w:val="008D7E4F"/>
    <w:rsid w:val="009014AE"/>
    <w:rsid w:val="00901E97"/>
    <w:rsid w:val="0090523C"/>
    <w:rsid w:val="009106A6"/>
    <w:rsid w:val="00913AF7"/>
    <w:rsid w:val="0092069E"/>
    <w:rsid w:val="00920F1D"/>
    <w:rsid w:val="00927C60"/>
    <w:rsid w:val="00933462"/>
    <w:rsid w:val="00933C80"/>
    <w:rsid w:val="00936189"/>
    <w:rsid w:val="009438E4"/>
    <w:rsid w:val="0094498B"/>
    <w:rsid w:val="00950B71"/>
    <w:rsid w:val="00954858"/>
    <w:rsid w:val="00966D2E"/>
    <w:rsid w:val="00974A29"/>
    <w:rsid w:val="009768A8"/>
    <w:rsid w:val="009954A6"/>
    <w:rsid w:val="009957A1"/>
    <w:rsid w:val="009A4B73"/>
    <w:rsid w:val="009A4C52"/>
    <w:rsid w:val="009B115B"/>
    <w:rsid w:val="009C169A"/>
    <w:rsid w:val="009C1C06"/>
    <w:rsid w:val="009C2221"/>
    <w:rsid w:val="009D3F3F"/>
    <w:rsid w:val="009E11C8"/>
    <w:rsid w:val="009E28D8"/>
    <w:rsid w:val="00A0178C"/>
    <w:rsid w:val="00A23356"/>
    <w:rsid w:val="00A259E4"/>
    <w:rsid w:val="00A346B7"/>
    <w:rsid w:val="00A351F3"/>
    <w:rsid w:val="00A36D1F"/>
    <w:rsid w:val="00A4560F"/>
    <w:rsid w:val="00A504A7"/>
    <w:rsid w:val="00A52E73"/>
    <w:rsid w:val="00A55F6A"/>
    <w:rsid w:val="00A6042A"/>
    <w:rsid w:val="00A66272"/>
    <w:rsid w:val="00A72843"/>
    <w:rsid w:val="00A73629"/>
    <w:rsid w:val="00A97ABE"/>
    <w:rsid w:val="00A97BEB"/>
    <w:rsid w:val="00AA10CF"/>
    <w:rsid w:val="00AA42CF"/>
    <w:rsid w:val="00AA5047"/>
    <w:rsid w:val="00AD3FD6"/>
    <w:rsid w:val="00AD712A"/>
    <w:rsid w:val="00AE24F3"/>
    <w:rsid w:val="00AE6F28"/>
    <w:rsid w:val="00AF307E"/>
    <w:rsid w:val="00AF5E62"/>
    <w:rsid w:val="00B04022"/>
    <w:rsid w:val="00B10D50"/>
    <w:rsid w:val="00B10E1A"/>
    <w:rsid w:val="00B1205E"/>
    <w:rsid w:val="00B16875"/>
    <w:rsid w:val="00B214D9"/>
    <w:rsid w:val="00B32F19"/>
    <w:rsid w:val="00B36792"/>
    <w:rsid w:val="00B41483"/>
    <w:rsid w:val="00B42CC3"/>
    <w:rsid w:val="00B44C93"/>
    <w:rsid w:val="00B4721A"/>
    <w:rsid w:val="00B6211D"/>
    <w:rsid w:val="00B66EB4"/>
    <w:rsid w:val="00B70FE0"/>
    <w:rsid w:val="00B745AB"/>
    <w:rsid w:val="00B91DBC"/>
    <w:rsid w:val="00B93ED5"/>
    <w:rsid w:val="00BA4C8F"/>
    <w:rsid w:val="00BB2D1A"/>
    <w:rsid w:val="00BB3365"/>
    <w:rsid w:val="00BB3A16"/>
    <w:rsid w:val="00BC71A4"/>
    <w:rsid w:val="00BD224A"/>
    <w:rsid w:val="00BE51CF"/>
    <w:rsid w:val="00BF1E1D"/>
    <w:rsid w:val="00BF7667"/>
    <w:rsid w:val="00C0048D"/>
    <w:rsid w:val="00C02A5C"/>
    <w:rsid w:val="00C0501F"/>
    <w:rsid w:val="00C05EFD"/>
    <w:rsid w:val="00C232D2"/>
    <w:rsid w:val="00C26BA4"/>
    <w:rsid w:val="00C2735D"/>
    <w:rsid w:val="00C45D2F"/>
    <w:rsid w:val="00C51641"/>
    <w:rsid w:val="00C574F5"/>
    <w:rsid w:val="00C57AB0"/>
    <w:rsid w:val="00C760EB"/>
    <w:rsid w:val="00C76D02"/>
    <w:rsid w:val="00C80D44"/>
    <w:rsid w:val="00C81833"/>
    <w:rsid w:val="00C86B4F"/>
    <w:rsid w:val="00C91211"/>
    <w:rsid w:val="00C91316"/>
    <w:rsid w:val="00C9182E"/>
    <w:rsid w:val="00C92E03"/>
    <w:rsid w:val="00C95CBD"/>
    <w:rsid w:val="00C95F00"/>
    <w:rsid w:val="00CA72AC"/>
    <w:rsid w:val="00CA763F"/>
    <w:rsid w:val="00CB0E7A"/>
    <w:rsid w:val="00CB2542"/>
    <w:rsid w:val="00CB3D27"/>
    <w:rsid w:val="00CB4EDD"/>
    <w:rsid w:val="00CC4BDF"/>
    <w:rsid w:val="00CD2DCB"/>
    <w:rsid w:val="00CD399F"/>
    <w:rsid w:val="00CD68C4"/>
    <w:rsid w:val="00CD78DB"/>
    <w:rsid w:val="00CE0E1F"/>
    <w:rsid w:val="00CF1B7D"/>
    <w:rsid w:val="00CF63BF"/>
    <w:rsid w:val="00D10063"/>
    <w:rsid w:val="00D14235"/>
    <w:rsid w:val="00D21CEA"/>
    <w:rsid w:val="00D40999"/>
    <w:rsid w:val="00D43052"/>
    <w:rsid w:val="00D43528"/>
    <w:rsid w:val="00D439FC"/>
    <w:rsid w:val="00D43EB3"/>
    <w:rsid w:val="00D442A9"/>
    <w:rsid w:val="00D45722"/>
    <w:rsid w:val="00D46634"/>
    <w:rsid w:val="00D575C5"/>
    <w:rsid w:val="00D81280"/>
    <w:rsid w:val="00D81D43"/>
    <w:rsid w:val="00D83DF6"/>
    <w:rsid w:val="00D90B56"/>
    <w:rsid w:val="00D9164A"/>
    <w:rsid w:val="00D976B0"/>
    <w:rsid w:val="00DA20D2"/>
    <w:rsid w:val="00DC5C37"/>
    <w:rsid w:val="00DC68B0"/>
    <w:rsid w:val="00DE1763"/>
    <w:rsid w:val="00DF0097"/>
    <w:rsid w:val="00DF2FF2"/>
    <w:rsid w:val="00E11983"/>
    <w:rsid w:val="00E1488E"/>
    <w:rsid w:val="00E15290"/>
    <w:rsid w:val="00E20A90"/>
    <w:rsid w:val="00E20E32"/>
    <w:rsid w:val="00E22992"/>
    <w:rsid w:val="00E2384A"/>
    <w:rsid w:val="00E241D7"/>
    <w:rsid w:val="00E37E54"/>
    <w:rsid w:val="00E56FDB"/>
    <w:rsid w:val="00E64D69"/>
    <w:rsid w:val="00E65196"/>
    <w:rsid w:val="00E72239"/>
    <w:rsid w:val="00E7369D"/>
    <w:rsid w:val="00E74D2D"/>
    <w:rsid w:val="00E758C1"/>
    <w:rsid w:val="00E815B4"/>
    <w:rsid w:val="00E82398"/>
    <w:rsid w:val="00E84175"/>
    <w:rsid w:val="00E846AE"/>
    <w:rsid w:val="00E86B5A"/>
    <w:rsid w:val="00E90CB0"/>
    <w:rsid w:val="00EA0755"/>
    <w:rsid w:val="00EA3E33"/>
    <w:rsid w:val="00EA6A74"/>
    <w:rsid w:val="00EA74AC"/>
    <w:rsid w:val="00EB737B"/>
    <w:rsid w:val="00ED0A5F"/>
    <w:rsid w:val="00ED6255"/>
    <w:rsid w:val="00ED78A7"/>
    <w:rsid w:val="00EE0D02"/>
    <w:rsid w:val="00EE1271"/>
    <w:rsid w:val="00EE6007"/>
    <w:rsid w:val="00EE7ECC"/>
    <w:rsid w:val="00EF29B7"/>
    <w:rsid w:val="00F1636D"/>
    <w:rsid w:val="00F257D9"/>
    <w:rsid w:val="00F34E31"/>
    <w:rsid w:val="00F41A77"/>
    <w:rsid w:val="00F5253F"/>
    <w:rsid w:val="00F546D1"/>
    <w:rsid w:val="00F82076"/>
    <w:rsid w:val="00F83CCA"/>
    <w:rsid w:val="00FA183E"/>
    <w:rsid w:val="00FA30A2"/>
    <w:rsid w:val="00FA7596"/>
    <w:rsid w:val="00FB1472"/>
    <w:rsid w:val="00FB6F37"/>
    <w:rsid w:val="00FB79AA"/>
    <w:rsid w:val="00FC5607"/>
    <w:rsid w:val="00FD1387"/>
    <w:rsid w:val="00FD2351"/>
    <w:rsid w:val="00FD29D3"/>
    <w:rsid w:val="00FE6E10"/>
    <w:rsid w:val="00FF321C"/>
    <w:rsid w:val="00FF605C"/>
    <w:rsid w:val="00FF6604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B055"/>
  <w15:docId w15:val="{0B7C68B4-9E92-4591-BF52-17C5459F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57AB0"/>
    <w:pPr>
      <w:keepNext/>
      <w:keepLines/>
      <w:spacing w:before="240" w:after="0" w:line="240" w:lineRule="auto"/>
      <w:jc w:val="both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 Bullet,UL,Абзац маркированнный,Предусловия,Шаг процесса,1,Table-Normal,RSHB_Table-Normal,Bullet List,FooterText,numbered,Bullet Number,Индексы,Num Bullet 1,Пункт,List1,List11,List111,List1111,List11111,List111111,List1111111,Liste1"/>
    <w:basedOn w:val="a"/>
    <w:link w:val="a4"/>
    <w:uiPriority w:val="34"/>
    <w:qFormat/>
    <w:rsid w:val="00170DE6"/>
    <w:pPr>
      <w:ind w:left="720"/>
      <w:contextualSpacing/>
    </w:pPr>
  </w:style>
  <w:style w:type="character" w:styleId="a5">
    <w:name w:val="Strong"/>
    <w:basedOn w:val="a0"/>
    <w:uiPriority w:val="22"/>
    <w:qFormat/>
    <w:rsid w:val="009C2221"/>
    <w:rPr>
      <w:b/>
      <w:bCs/>
    </w:rPr>
  </w:style>
  <w:style w:type="paragraph" w:styleId="a6">
    <w:name w:val="Body Text Indent"/>
    <w:basedOn w:val="a"/>
    <w:link w:val="a7"/>
    <w:semiHidden/>
    <w:rsid w:val="00CF1B7D"/>
    <w:pPr>
      <w:tabs>
        <w:tab w:val="left" w:pos="4500"/>
      </w:tabs>
      <w:spacing w:after="0" w:line="240" w:lineRule="auto"/>
      <w:ind w:left="5664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CF1B7D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F470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F4A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F4AC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F4AC2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4A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F4AC2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F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4AC2"/>
    <w:rPr>
      <w:rFonts w:ascii="Tahoma" w:hAnsi="Tahoma" w:cs="Tahoma"/>
      <w:sz w:val="16"/>
      <w:szCs w:val="16"/>
      <w:lang w:eastAsia="en-US"/>
    </w:rPr>
  </w:style>
  <w:style w:type="paragraph" w:customStyle="1" w:styleId="m1560327252520575505default">
    <w:name w:val="m_1560327252520575505default"/>
    <w:basedOn w:val="a"/>
    <w:rsid w:val="00C23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nhideWhenUsed/>
    <w:rsid w:val="00FF660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F6604"/>
    <w:rPr>
      <w:lang w:eastAsia="en-US"/>
    </w:rPr>
  </w:style>
  <w:style w:type="character" w:styleId="af1">
    <w:name w:val="footnote reference"/>
    <w:basedOn w:val="a0"/>
    <w:unhideWhenUsed/>
    <w:rsid w:val="00FF6604"/>
    <w:rPr>
      <w:vertAlign w:val="superscript"/>
    </w:rPr>
  </w:style>
  <w:style w:type="character" w:styleId="af2">
    <w:name w:val="Hyperlink"/>
    <w:basedOn w:val="a0"/>
    <w:uiPriority w:val="99"/>
    <w:semiHidden/>
    <w:unhideWhenUsed/>
    <w:rsid w:val="0071118C"/>
    <w:rPr>
      <w:color w:val="0000FF"/>
      <w:u w:val="single"/>
    </w:rPr>
  </w:style>
  <w:style w:type="character" w:customStyle="1" w:styleId="a4">
    <w:name w:val="Абзац списка Знак"/>
    <w:aliases w:val="Heading Bullet Знак,UL Знак,Абзац маркированнный Знак,Предусловия Знак,Шаг процесса Знак,1 Знак,Table-Normal Знак,RSHB_Table-Normal Знак,Bullet List Знак,FooterText Знак,numbered Знак,Bullet Number Знак,Индексы Знак,Num Bullet 1 Знак"/>
    <w:basedOn w:val="a0"/>
    <w:link w:val="a3"/>
    <w:uiPriority w:val="34"/>
    <w:locked/>
    <w:rsid w:val="0071118C"/>
    <w:rPr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BB3365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F41A7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7AB0"/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af5">
    <w:name w:val="Body Text"/>
    <w:basedOn w:val="a"/>
    <w:link w:val="af6"/>
    <w:uiPriority w:val="99"/>
    <w:semiHidden/>
    <w:unhideWhenUsed/>
    <w:rsid w:val="00C57A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57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xpert.ru/docbank/eef/df6/380/0d335f3cb12556c04667cc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5731-E7DE-4474-99CF-7440139E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NAUFOR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akinfeeva</dc:creator>
  <cp:lastModifiedBy>Каплоухая Мария Владимировна</cp:lastModifiedBy>
  <cp:revision>5</cp:revision>
  <cp:lastPrinted>2020-03-24T14:27:00Z</cp:lastPrinted>
  <dcterms:created xsi:type="dcterms:W3CDTF">2022-03-24T14:06:00Z</dcterms:created>
  <dcterms:modified xsi:type="dcterms:W3CDTF">2022-03-24T14:33:00Z</dcterms:modified>
</cp:coreProperties>
</file>