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61A38C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A1C28">
        <w:rPr>
          <w:rFonts w:cstheme="minorHAnsi"/>
        </w:rPr>
        <w:t>31</w:t>
      </w:r>
      <w:r w:rsidR="00986649" w:rsidRPr="0021055B">
        <w:rPr>
          <w:rFonts w:cstheme="minorHAnsi"/>
        </w:rPr>
        <w:t>.</w:t>
      </w:r>
      <w:r w:rsidR="00046B1C">
        <w:rPr>
          <w:rFonts w:cstheme="minorHAnsi"/>
        </w:rPr>
        <w:t>0</w:t>
      </w:r>
      <w:r w:rsidR="00AA1C28">
        <w:rPr>
          <w:rFonts w:cstheme="minorHAnsi"/>
        </w:rPr>
        <w:t>3</w:t>
      </w:r>
      <w:r w:rsidR="00986649" w:rsidRPr="0021055B">
        <w:rPr>
          <w:rFonts w:cstheme="minorHAnsi"/>
        </w:rPr>
        <w:t>.202</w:t>
      </w:r>
      <w:r w:rsidR="00046B1C">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353A9FC1"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9E6D92">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30355F2E" w:rsidR="002E02FF" w:rsidRPr="006B22A5" w:rsidRDefault="009E6D92" w:rsidP="00AA1555">
            <w:pPr>
              <w:rPr>
                <w:rFonts w:cstheme="minorHAnsi"/>
              </w:rPr>
            </w:pPr>
            <w:r>
              <w:rPr>
                <w:rFonts w:cstheme="minorHAnsi"/>
              </w:rPr>
              <w:t>Денежные средства на расчетных счетах</w:t>
            </w:r>
          </w:p>
        </w:tc>
        <w:tc>
          <w:tcPr>
            <w:tcW w:w="2829" w:type="dxa"/>
          </w:tcPr>
          <w:p w14:paraId="79E3309A" w14:textId="5B837D0B" w:rsidR="002E02FF" w:rsidRPr="001441C2" w:rsidRDefault="00B03D90" w:rsidP="009E6D92">
            <w:pPr>
              <w:spacing w:line="276" w:lineRule="auto"/>
              <w:jc w:val="center"/>
              <w:rPr>
                <w:rFonts w:cstheme="minorHAnsi"/>
              </w:rPr>
            </w:pPr>
            <w:r>
              <w:rPr>
                <w:rFonts w:cstheme="minorHAnsi"/>
              </w:rPr>
              <w:t>2</w:t>
            </w:r>
            <w:r w:rsidR="00111011" w:rsidRPr="006B22A5">
              <w:rPr>
                <w:rFonts w:cstheme="minorHAnsi"/>
              </w:rPr>
              <w:t>,</w:t>
            </w:r>
            <w:r w:rsidR="009E6D92">
              <w:rPr>
                <w:rFonts w:cstheme="minorHAnsi"/>
              </w:rPr>
              <w:t>82</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43FB1516" w:rsidR="004B0BA5" w:rsidRPr="00C064E9" w:rsidRDefault="009339C0" w:rsidP="009E6D92">
            <w:pPr>
              <w:jc w:val="center"/>
              <w:rPr>
                <w:rFonts w:cstheme="minorHAnsi"/>
              </w:rPr>
            </w:pPr>
            <w:r>
              <w:rPr>
                <w:rFonts w:cstheme="minorHAnsi"/>
              </w:rPr>
              <w:t>5</w:t>
            </w:r>
            <w:r w:rsidR="005031B1">
              <w:rPr>
                <w:rFonts w:cstheme="minorHAnsi"/>
              </w:rPr>
              <w:t>8</w:t>
            </w:r>
            <w:r w:rsidR="0020561C">
              <w:rPr>
                <w:rFonts w:cstheme="minorHAnsi"/>
              </w:rPr>
              <w:t>,</w:t>
            </w:r>
            <w:r w:rsidR="009E6D92">
              <w:rPr>
                <w:rFonts w:cstheme="minorHAnsi"/>
              </w:rPr>
              <w:t>12</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578770FE" w:rsidR="007152E7" w:rsidRPr="00C064E9" w:rsidRDefault="006B22A5" w:rsidP="009E6D92">
            <w:pPr>
              <w:jc w:val="center"/>
              <w:rPr>
                <w:rFonts w:cstheme="minorHAnsi"/>
              </w:rPr>
            </w:pPr>
            <w:r w:rsidRPr="006B22A5">
              <w:rPr>
                <w:rFonts w:cstheme="minorHAnsi"/>
              </w:rPr>
              <w:t>2</w:t>
            </w:r>
            <w:r w:rsidR="00356792">
              <w:rPr>
                <w:rFonts w:cstheme="minorHAnsi"/>
              </w:rPr>
              <w:t>2</w:t>
            </w:r>
            <w:r w:rsidR="0020561C">
              <w:rPr>
                <w:rFonts w:cstheme="minorHAnsi"/>
              </w:rPr>
              <w:t>,</w:t>
            </w:r>
            <w:r w:rsidR="009E6D92">
              <w:rPr>
                <w:rFonts w:cstheme="minorHAnsi"/>
              </w:rPr>
              <w:t>00</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3BE570C9" w:rsidR="006B22A5" w:rsidRPr="00C064E9" w:rsidRDefault="00C7473B" w:rsidP="009E6D92">
            <w:pPr>
              <w:jc w:val="center"/>
              <w:rPr>
                <w:rFonts w:cstheme="minorHAnsi"/>
              </w:rPr>
            </w:pPr>
            <w:r>
              <w:rPr>
                <w:rFonts w:cstheme="minorHAnsi"/>
              </w:rPr>
              <w:t>1</w:t>
            </w:r>
            <w:r w:rsidR="009E6D92">
              <w:rPr>
                <w:rFonts w:cstheme="minorHAnsi"/>
              </w:rPr>
              <w:t>2</w:t>
            </w:r>
            <w:r w:rsidR="006B22A5" w:rsidRPr="006B22A5">
              <w:rPr>
                <w:rFonts w:cstheme="minorHAnsi"/>
              </w:rPr>
              <w:t>,</w:t>
            </w:r>
            <w:r w:rsidR="009E6D92">
              <w:rPr>
                <w:rFonts w:cstheme="minorHAnsi"/>
              </w:rPr>
              <w:t>92</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075AA16D" w:rsidR="006B22A5" w:rsidRPr="00C064E9" w:rsidRDefault="00C064E9" w:rsidP="009E6D92">
            <w:pPr>
              <w:jc w:val="center"/>
              <w:rPr>
                <w:rFonts w:cstheme="minorHAnsi"/>
              </w:rPr>
            </w:pPr>
            <w:r>
              <w:rPr>
                <w:rFonts w:cstheme="minorHAnsi"/>
              </w:rPr>
              <w:t>2</w:t>
            </w:r>
            <w:r w:rsidR="005F1E4B">
              <w:rPr>
                <w:rFonts w:cstheme="minorHAnsi"/>
              </w:rPr>
              <w:t>,</w:t>
            </w:r>
            <w:r w:rsidR="009E6D92">
              <w:rPr>
                <w:rFonts w:cstheme="minorHAnsi"/>
              </w:rPr>
              <w:t>93</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262989">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3DD8828" w:rsidR="00B457D4" w:rsidRPr="003B455E" w:rsidRDefault="00262989" w:rsidP="00526694">
            <w:pPr>
              <w:pStyle w:val="ConsPlusNormal"/>
              <w:jc w:val="center"/>
              <w:rPr>
                <w:rFonts w:asciiTheme="minorHAnsi" w:hAnsiTheme="minorHAnsi" w:cstheme="minorHAnsi"/>
              </w:rPr>
            </w:pPr>
            <w:r>
              <w:rPr>
                <w:noProof/>
              </w:rPr>
              <w:drawing>
                <wp:inline distT="0" distB="0" distL="0" distR="0" wp14:anchorId="14BD4B03" wp14:editId="63E4D6C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03B1854E" w:rsidR="00B457D4" w:rsidRPr="00B1253A" w:rsidRDefault="00F762CD" w:rsidP="00AA1C28">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AA1C28">
              <w:rPr>
                <w:rFonts w:cstheme="minorHAnsi"/>
                <w:sz w:val="12"/>
                <w:szCs w:val="12"/>
              </w:rPr>
              <w:t>февраль</w:t>
            </w:r>
            <w:r w:rsidR="00FC40CD">
              <w:rPr>
                <w:rFonts w:cstheme="minorHAnsi"/>
                <w:sz w:val="12"/>
                <w:szCs w:val="12"/>
              </w:rPr>
              <w:t xml:space="preserve"> </w:t>
            </w:r>
            <w:r w:rsidRPr="00EB78B5">
              <w:rPr>
                <w:rFonts w:asciiTheme="minorHAnsi" w:hAnsiTheme="minorHAnsi" w:cstheme="minorHAnsi"/>
                <w:sz w:val="12"/>
                <w:szCs w:val="12"/>
              </w:rPr>
              <w:t>202</w:t>
            </w:r>
            <w:r w:rsidR="0084236F">
              <w:rPr>
                <w:rFonts w:asciiTheme="minorHAnsi" w:hAnsiTheme="minorHAnsi" w:cstheme="minorHAnsi"/>
                <w:sz w:val="12"/>
                <w:szCs w:val="12"/>
              </w:rPr>
              <w:t>5</w:t>
            </w:r>
            <w:r>
              <w:rPr>
                <w:rFonts w:cstheme="minorHAnsi"/>
                <w:sz w:val="12"/>
                <w:szCs w:val="12"/>
              </w:rPr>
              <w:t>)</w:t>
            </w:r>
          </w:p>
        </w:tc>
      </w:tr>
      <w:tr w:rsidR="00B3429F"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B3429F" w:rsidRPr="003B455E" w:rsidRDefault="00B3429F" w:rsidP="00B3429F">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B3429F" w:rsidRPr="00B1253A" w:rsidRDefault="00B3429F" w:rsidP="00B3429F">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0E22D1F4" w:rsidR="00B3429F" w:rsidRPr="00B1253A" w:rsidRDefault="00B3429F" w:rsidP="00B3429F">
            <w:pPr>
              <w:pStyle w:val="ConsPlusNormal"/>
              <w:rPr>
                <w:rFonts w:asciiTheme="minorHAnsi" w:hAnsiTheme="minorHAnsi" w:cstheme="minorHAnsi"/>
              </w:rPr>
            </w:pPr>
            <w:r>
              <w:rPr>
                <w:rFonts w:ascii="Arial Narrow" w:hAnsi="Arial Narrow"/>
                <w:color w:val="000000"/>
                <w:sz w:val="20"/>
              </w:rPr>
              <w:t>0,39%</w:t>
            </w:r>
          </w:p>
        </w:tc>
        <w:tc>
          <w:tcPr>
            <w:tcW w:w="1842" w:type="dxa"/>
            <w:tcBorders>
              <w:top w:val="single" w:sz="4" w:space="0" w:color="auto"/>
              <w:bottom w:val="single" w:sz="4" w:space="0" w:color="auto"/>
              <w:right w:val="single" w:sz="4" w:space="0" w:color="auto"/>
            </w:tcBorders>
            <w:vAlign w:val="bottom"/>
          </w:tcPr>
          <w:p w14:paraId="5DA42905" w14:textId="4B109F8D" w:rsidR="00B3429F" w:rsidRPr="00B1253A" w:rsidRDefault="00B3429F" w:rsidP="00B3429F">
            <w:pPr>
              <w:pStyle w:val="ConsPlusNormal"/>
              <w:rPr>
                <w:rFonts w:asciiTheme="minorHAnsi" w:hAnsiTheme="minorHAnsi" w:cstheme="minorHAnsi"/>
              </w:rPr>
            </w:pPr>
            <w:r>
              <w:rPr>
                <w:rFonts w:ascii="Arial Narrow" w:hAnsi="Arial Narrow"/>
                <w:color w:val="000000"/>
                <w:sz w:val="20"/>
              </w:rPr>
              <w:t>-0,42%</w:t>
            </w:r>
          </w:p>
        </w:tc>
      </w:tr>
      <w:tr w:rsidR="00B3429F"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B3429F" w:rsidRPr="003B455E" w:rsidRDefault="00B3429F" w:rsidP="00B3429F">
            <w:pPr>
              <w:rPr>
                <w:rFonts w:cstheme="minorHAnsi"/>
              </w:rPr>
            </w:pPr>
          </w:p>
        </w:tc>
        <w:tc>
          <w:tcPr>
            <w:tcW w:w="1380" w:type="dxa"/>
            <w:tcBorders>
              <w:top w:val="single" w:sz="4" w:space="0" w:color="auto"/>
              <w:bottom w:val="single" w:sz="4" w:space="0" w:color="auto"/>
            </w:tcBorders>
            <w:vAlign w:val="bottom"/>
          </w:tcPr>
          <w:p w14:paraId="6B673F49" w14:textId="77777777" w:rsidR="00B3429F" w:rsidRPr="00B1253A" w:rsidRDefault="00B3429F" w:rsidP="00B3429F">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0A9227FA" w:rsidR="00B3429F" w:rsidRPr="00B1253A" w:rsidRDefault="00B3429F" w:rsidP="00B3429F">
            <w:pPr>
              <w:pStyle w:val="ConsPlusNormal"/>
              <w:rPr>
                <w:rFonts w:asciiTheme="minorHAnsi" w:hAnsiTheme="minorHAnsi" w:cstheme="minorHAnsi"/>
              </w:rPr>
            </w:pPr>
            <w:r>
              <w:rPr>
                <w:rFonts w:ascii="Arial Narrow" w:hAnsi="Arial Narrow"/>
                <w:color w:val="000000"/>
                <w:sz w:val="20"/>
              </w:rPr>
              <w:t>2,07%</w:t>
            </w:r>
          </w:p>
        </w:tc>
        <w:tc>
          <w:tcPr>
            <w:tcW w:w="1842" w:type="dxa"/>
            <w:tcBorders>
              <w:top w:val="single" w:sz="4" w:space="0" w:color="auto"/>
              <w:bottom w:val="single" w:sz="4" w:space="0" w:color="auto"/>
              <w:right w:val="single" w:sz="4" w:space="0" w:color="auto"/>
            </w:tcBorders>
            <w:vAlign w:val="bottom"/>
          </w:tcPr>
          <w:p w14:paraId="0A9EC4F7" w14:textId="5678703C" w:rsidR="00B3429F" w:rsidRPr="00B1253A" w:rsidRDefault="00B3429F" w:rsidP="00B3429F">
            <w:pPr>
              <w:pStyle w:val="ConsPlusNormal"/>
              <w:rPr>
                <w:rFonts w:asciiTheme="minorHAnsi" w:hAnsiTheme="minorHAnsi" w:cstheme="minorHAnsi"/>
              </w:rPr>
            </w:pPr>
            <w:r>
              <w:rPr>
                <w:rFonts w:ascii="Arial Narrow" w:hAnsi="Arial Narrow"/>
                <w:color w:val="000000"/>
                <w:sz w:val="20"/>
              </w:rPr>
              <w:t>-1,33%</w:t>
            </w:r>
          </w:p>
        </w:tc>
      </w:tr>
      <w:tr w:rsidR="00B3429F"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B3429F" w:rsidRPr="003B455E" w:rsidRDefault="00B3429F" w:rsidP="00B3429F">
            <w:pPr>
              <w:rPr>
                <w:rFonts w:cstheme="minorHAnsi"/>
              </w:rPr>
            </w:pPr>
          </w:p>
        </w:tc>
        <w:tc>
          <w:tcPr>
            <w:tcW w:w="1380" w:type="dxa"/>
            <w:tcBorders>
              <w:top w:val="single" w:sz="4" w:space="0" w:color="auto"/>
              <w:bottom w:val="single" w:sz="4" w:space="0" w:color="auto"/>
            </w:tcBorders>
            <w:vAlign w:val="bottom"/>
          </w:tcPr>
          <w:p w14:paraId="0A625FAD" w14:textId="77777777" w:rsidR="00B3429F" w:rsidRPr="00B1253A" w:rsidRDefault="00B3429F" w:rsidP="00B3429F">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3B60F30C" w:rsidR="00B3429F" w:rsidRPr="00B1253A" w:rsidRDefault="00B3429F" w:rsidP="00B3429F">
            <w:pPr>
              <w:pStyle w:val="ConsPlusNormal"/>
              <w:rPr>
                <w:rFonts w:asciiTheme="minorHAnsi" w:hAnsiTheme="minorHAnsi" w:cstheme="minorHAnsi"/>
              </w:rPr>
            </w:pPr>
            <w:r>
              <w:rPr>
                <w:rFonts w:ascii="Arial Narrow" w:hAnsi="Arial Narrow"/>
                <w:color w:val="000000"/>
                <w:sz w:val="20"/>
              </w:rPr>
              <w:t>7,88%</w:t>
            </w:r>
          </w:p>
        </w:tc>
        <w:tc>
          <w:tcPr>
            <w:tcW w:w="1842" w:type="dxa"/>
            <w:tcBorders>
              <w:top w:val="single" w:sz="4" w:space="0" w:color="auto"/>
              <w:bottom w:val="single" w:sz="4" w:space="0" w:color="auto"/>
              <w:right w:val="single" w:sz="4" w:space="0" w:color="auto"/>
            </w:tcBorders>
            <w:vAlign w:val="bottom"/>
          </w:tcPr>
          <w:p w14:paraId="5A1631C8" w14:textId="127D0484" w:rsidR="00B3429F" w:rsidRPr="00B1253A" w:rsidRDefault="00B3429F" w:rsidP="00B3429F">
            <w:pPr>
              <w:pStyle w:val="ConsPlusNormal"/>
              <w:rPr>
                <w:rFonts w:asciiTheme="minorHAnsi" w:hAnsiTheme="minorHAnsi" w:cstheme="minorHAnsi"/>
              </w:rPr>
            </w:pPr>
            <w:r>
              <w:rPr>
                <w:rFonts w:ascii="Arial Narrow" w:hAnsi="Arial Narrow"/>
                <w:color w:val="000000"/>
                <w:sz w:val="20"/>
              </w:rPr>
              <w:t>1,71%</w:t>
            </w:r>
          </w:p>
        </w:tc>
      </w:tr>
      <w:tr w:rsidR="00B3429F"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B3429F" w:rsidRPr="003B455E" w:rsidRDefault="00B3429F" w:rsidP="00B3429F">
            <w:pPr>
              <w:rPr>
                <w:rFonts w:cstheme="minorHAnsi"/>
              </w:rPr>
            </w:pPr>
          </w:p>
        </w:tc>
        <w:tc>
          <w:tcPr>
            <w:tcW w:w="1380" w:type="dxa"/>
            <w:tcBorders>
              <w:top w:val="single" w:sz="4" w:space="0" w:color="auto"/>
              <w:bottom w:val="single" w:sz="4" w:space="0" w:color="auto"/>
            </w:tcBorders>
            <w:vAlign w:val="bottom"/>
          </w:tcPr>
          <w:p w14:paraId="1559E4EA" w14:textId="77777777" w:rsidR="00B3429F" w:rsidRPr="00B1253A" w:rsidRDefault="00B3429F" w:rsidP="00B3429F">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1D4E1B28" w:rsidR="00B3429F" w:rsidRPr="00B1253A" w:rsidRDefault="00B3429F" w:rsidP="00B3429F">
            <w:pPr>
              <w:pStyle w:val="ConsPlusNormal"/>
              <w:rPr>
                <w:rFonts w:asciiTheme="minorHAnsi" w:hAnsiTheme="minorHAnsi" w:cstheme="minorHAnsi"/>
                <w:lang w:val="en-US"/>
              </w:rPr>
            </w:pPr>
            <w:r>
              <w:rPr>
                <w:rFonts w:ascii="Arial Narrow" w:hAnsi="Arial Narrow"/>
                <w:color w:val="000000"/>
                <w:sz w:val="20"/>
              </w:rPr>
              <w:t>11,19%</w:t>
            </w:r>
          </w:p>
        </w:tc>
        <w:tc>
          <w:tcPr>
            <w:tcW w:w="1842" w:type="dxa"/>
            <w:tcBorders>
              <w:top w:val="single" w:sz="4" w:space="0" w:color="auto"/>
              <w:bottom w:val="single" w:sz="4" w:space="0" w:color="auto"/>
              <w:right w:val="single" w:sz="4" w:space="0" w:color="auto"/>
            </w:tcBorders>
            <w:vAlign w:val="bottom"/>
          </w:tcPr>
          <w:p w14:paraId="4EF284CC" w14:textId="13F4C463" w:rsidR="00B3429F" w:rsidRPr="00B1253A" w:rsidRDefault="00B3429F" w:rsidP="00B3429F">
            <w:pPr>
              <w:pStyle w:val="ConsPlusNormal"/>
              <w:rPr>
                <w:rFonts w:asciiTheme="minorHAnsi" w:hAnsiTheme="minorHAnsi" w:cstheme="minorHAnsi"/>
                <w:lang w:val="en-US"/>
              </w:rPr>
            </w:pPr>
            <w:r>
              <w:rPr>
                <w:rFonts w:ascii="Arial Narrow" w:hAnsi="Arial Narrow"/>
                <w:color w:val="000000"/>
                <w:sz w:val="20"/>
              </w:rPr>
              <w:t>1,13%</w:t>
            </w:r>
          </w:p>
        </w:tc>
      </w:tr>
      <w:tr w:rsidR="00B3429F"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3429F" w:rsidRPr="003B455E" w:rsidRDefault="00B3429F" w:rsidP="00B3429F">
            <w:pPr>
              <w:rPr>
                <w:rFonts w:cstheme="minorHAnsi"/>
              </w:rPr>
            </w:pPr>
          </w:p>
        </w:tc>
        <w:tc>
          <w:tcPr>
            <w:tcW w:w="1380" w:type="dxa"/>
            <w:tcBorders>
              <w:top w:val="single" w:sz="4" w:space="0" w:color="auto"/>
              <w:bottom w:val="single" w:sz="4" w:space="0" w:color="auto"/>
            </w:tcBorders>
            <w:vAlign w:val="bottom"/>
          </w:tcPr>
          <w:p w14:paraId="6C7A6518" w14:textId="77777777" w:rsidR="00B3429F" w:rsidRPr="00B1253A" w:rsidRDefault="00B3429F" w:rsidP="00B3429F">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0A774507" w:rsidR="00B3429F" w:rsidRPr="00B1253A" w:rsidRDefault="00B3429F" w:rsidP="00B3429F">
            <w:pPr>
              <w:pStyle w:val="ConsPlusNormal"/>
              <w:rPr>
                <w:rFonts w:asciiTheme="minorHAnsi" w:hAnsiTheme="minorHAnsi" w:cstheme="minorHAnsi"/>
                <w:lang w:val="en-US"/>
              </w:rPr>
            </w:pPr>
            <w:r>
              <w:rPr>
                <w:rFonts w:ascii="Arial Narrow" w:hAnsi="Arial Narrow"/>
                <w:color w:val="000000"/>
                <w:sz w:val="20"/>
              </w:rPr>
              <w:t>26,69%</w:t>
            </w:r>
          </w:p>
        </w:tc>
        <w:tc>
          <w:tcPr>
            <w:tcW w:w="1842" w:type="dxa"/>
            <w:tcBorders>
              <w:top w:val="single" w:sz="4" w:space="0" w:color="auto"/>
              <w:bottom w:val="single" w:sz="4" w:space="0" w:color="auto"/>
              <w:right w:val="single" w:sz="4" w:space="0" w:color="auto"/>
            </w:tcBorders>
            <w:vAlign w:val="bottom"/>
          </w:tcPr>
          <w:p w14:paraId="4946C1EE" w14:textId="26EEC2DF" w:rsidR="00B3429F" w:rsidRPr="00B1253A" w:rsidRDefault="00B3429F" w:rsidP="00B3429F">
            <w:pPr>
              <w:pStyle w:val="ConsPlusNormal"/>
              <w:rPr>
                <w:rFonts w:asciiTheme="minorHAnsi" w:hAnsiTheme="minorHAnsi" w:cstheme="minorHAnsi"/>
                <w:lang w:val="en-US"/>
              </w:rPr>
            </w:pPr>
            <w:r>
              <w:rPr>
                <w:rFonts w:ascii="Arial Narrow" w:hAnsi="Arial Narrow"/>
                <w:color w:val="000000"/>
                <w:sz w:val="20"/>
              </w:rPr>
              <w:t>-4,82%</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57FE8C62" w:rsidR="005110E8" w:rsidRDefault="005110E8" w:rsidP="005110E8">
      <w:pPr>
        <w:spacing w:line="276" w:lineRule="auto"/>
        <w:rPr>
          <w:rFonts w:cstheme="minorHAnsi"/>
        </w:rPr>
      </w:pPr>
      <w:r>
        <w:rPr>
          <w:rFonts w:cstheme="minorHAnsi"/>
        </w:rPr>
        <w:lastRenderedPageBreak/>
        <w:t>*Недостаточно данных для расчета доходност</w:t>
      </w:r>
      <w:r w:rsidR="00262989">
        <w:rPr>
          <w:rFonts w:cstheme="minorHAnsi"/>
        </w:rPr>
        <w:t>и и построения диаграммы за</w:t>
      </w:r>
      <w:r>
        <w:rPr>
          <w:rFonts w:cstheme="minorHAnsi"/>
        </w:rPr>
        <w:t xml:space="preserve"> 2020</w:t>
      </w:r>
      <w:r w:rsidR="006D1042">
        <w:rPr>
          <w:rFonts w:cstheme="minorHAnsi"/>
        </w:rPr>
        <w:t xml:space="preserve"> </w:t>
      </w:r>
      <w:r>
        <w:rPr>
          <w:rFonts w:cstheme="minorHAnsi"/>
        </w:rPr>
        <w:t>календарны</w:t>
      </w:r>
      <w:r w:rsidR="00262989">
        <w:rPr>
          <w:rFonts w:cstheme="minorHAnsi"/>
        </w:rPr>
        <w:t>й год</w:t>
      </w:r>
      <w:r>
        <w:rPr>
          <w:rFonts w:cstheme="minorHAnsi"/>
        </w:rPr>
        <w:t>,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17600A60" w:rsidR="007A0DCF" w:rsidRPr="00C50091" w:rsidRDefault="007E4067" w:rsidP="009E6D9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E6D92" w:rsidRPr="009E6D92">
        <w:rPr>
          <w:rFonts w:cstheme="minorHAnsi"/>
        </w:rPr>
        <w:t>313 380,35</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42CD7D0" w:rsidR="007A0DCF" w:rsidRPr="00C50091" w:rsidRDefault="007A0DCF" w:rsidP="009E6D9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E6D92" w:rsidRPr="009E6D92">
        <w:rPr>
          <w:rFonts w:cstheme="minorHAnsi"/>
        </w:rPr>
        <w:t>266</w:t>
      </w:r>
      <w:r w:rsidR="009E6D92">
        <w:rPr>
          <w:rFonts w:cstheme="minorHAnsi"/>
        </w:rPr>
        <w:t xml:space="preserve"> </w:t>
      </w:r>
      <w:r w:rsidR="009E6D92" w:rsidRPr="009E6D92">
        <w:rPr>
          <w:rFonts w:cstheme="minorHAnsi"/>
        </w:rPr>
        <w:t>758</w:t>
      </w:r>
      <w:r w:rsidR="009E6D92">
        <w:rPr>
          <w:rFonts w:cstheme="minorHAnsi"/>
        </w:rPr>
        <w:t xml:space="preserve"> </w:t>
      </w:r>
      <w:r w:rsidR="009E6D92" w:rsidRPr="009E6D92">
        <w:rPr>
          <w:rFonts w:cstheme="minorHAnsi"/>
        </w:rPr>
        <w:t>695,1</w:t>
      </w:r>
      <w:r w:rsidR="009E6D92">
        <w:rPr>
          <w:rFonts w:cstheme="minorHAnsi"/>
        </w:rPr>
        <w:t xml:space="preserve">0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46B1C"/>
    <w:rsid w:val="000501CC"/>
    <w:rsid w:val="00070029"/>
    <w:rsid w:val="0007718D"/>
    <w:rsid w:val="00082A82"/>
    <w:rsid w:val="0008687A"/>
    <w:rsid w:val="00097741"/>
    <w:rsid w:val="000C2A9D"/>
    <w:rsid w:val="00102B2B"/>
    <w:rsid w:val="00111011"/>
    <w:rsid w:val="00124466"/>
    <w:rsid w:val="00124DF6"/>
    <w:rsid w:val="00137EF1"/>
    <w:rsid w:val="001441C2"/>
    <w:rsid w:val="001618E9"/>
    <w:rsid w:val="001743E3"/>
    <w:rsid w:val="001858EA"/>
    <w:rsid w:val="001A29DC"/>
    <w:rsid w:val="001F3FB3"/>
    <w:rsid w:val="001F792B"/>
    <w:rsid w:val="0020561C"/>
    <w:rsid w:val="0021055B"/>
    <w:rsid w:val="00226C4F"/>
    <w:rsid w:val="0024374B"/>
    <w:rsid w:val="00262989"/>
    <w:rsid w:val="00267308"/>
    <w:rsid w:val="002735F8"/>
    <w:rsid w:val="00294AB7"/>
    <w:rsid w:val="00295F63"/>
    <w:rsid w:val="002A65BA"/>
    <w:rsid w:val="002C5FB5"/>
    <w:rsid w:val="002E02FF"/>
    <w:rsid w:val="002E2CDF"/>
    <w:rsid w:val="0031313F"/>
    <w:rsid w:val="00334D91"/>
    <w:rsid w:val="00341B4B"/>
    <w:rsid w:val="00356792"/>
    <w:rsid w:val="00374E3A"/>
    <w:rsid w:val="00390AA5"/>
    <w:rsid w:val="003944E1"/>
    <w:rsid w:val="00397EF3"/>
    <w:rsid w:val="003B455E"/>
    <w:rsid w:val="003B4A03"/>
    <w:rsid w:val="003E30CC"/>
    <w:rsid w:val="003F6D2F"/>
    <w:rsid w:val="0042474F"/>
    <w:rsid w:val="0043298E"/>
    <w:rsid w:val="00437E5A"/>
    <w:rsid w:val="00440609"/>
    <w:rsid w:val="00451CC7"/>
    <w:rsid w:val="004832D6"/>
    <w:rsid w:val="004B0BA5"/>
    <w:rsid w:val="004C5035"/>
    <w:rsid w:val="004D02F5"/>
    <w:rsid w:val="004F5589"/>
    <w:rsid w:val="004F6824"/>
    <w:rsid w:val="005031B1"/>
    <w:rsid w:val="005110E8"/>
    <w:rsid w:val="00527197"/>
    <w:rsid w:val="00557D32"/>
    <w:rsid w:val="00561A0E"/>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0AC7"/>
    <w:rsid w:val="00712949"/>
    <w:rsid w:val="007152E7"/>
    <w:rsid w:val="007262A1"/>
    <w:rsid w:val="00793499"/>
    <w:rsid w:val="007A0DCF"/>
    <w:rsid w:val="007C14FA"/>
    <w:rsid w:val="007E1692"/>
    <w:rsid w:val="007E4067"/>
    <w:rsid w:val="008208E5"/>
    <w:rsid w:val="0082479F"/>
    <w:rsid w:val="0084236F"/>
    <w:rsid w:val="00876ABD"/>
    <w:rsid w:val="008B1E85"/>
    <w:rsid w:val="008F24B3"/>
    <w:rsid w:val="009339C0"/>
    <w:rsid w:val="00943EB1"/>
    <w:rsid w:val="00982A29"/>
    <w:rsid w:val="00986649"/>
    <w:rsid w:val="0099110E"/>
    <w:rsid w:val="009A6181"/>
    <w:rsid w:val="009D20F1"/>
    <w:rsid w:val="009D5F29"/>
    <w:rsid w:val="009E0DA8"/>
    <w:rsid w:val="009E0F80"/>
    <w:rsid w:val="009E6D92"/>
    <w:rsid w:val="009F3620"/>
    <w:rsid w:val="00A00062"/>
    <w:rsid w:val="00A30D10"/>
    <w:rsid w:val="00A34267"/>
    <w:rsid w:val="00AA1555"/>
    <w:rsid w:val="00AA1C28"/>
    <w:rsid w:val="00AB7DBA"/>
    <w:rsid w:val="00AD2AFD"/>
    <w:rsid w:val="00AE3C46"/>
    <w:rsid w:val="00AE41AA"/>
    <w:rsid w:val="00AF0868"/>
    <w:rsid w:val="00B03D90"/>
    <w:rsid w:val="00B1253A"/>
    <w:rsid w:val="00B3429F"/>
    <w:rsid w:val="00B457D4"/>
    <w:rsid w:val="00B54044"/>
    <w:rsid w:val="00B83893"/>
    <w:rsid w:val="00BA2905"/>
    <w:rsid w:val="00BA5F0D"/>
    <w:rsid w:val="00BF3D4B"/>
    <w:rsid w:val="00C064E9"/>
    <w:rsid w:val="00C45B63"/>
    <w:rsid w:val="00C50091"/>
    <w:rsid w:val="00C63B66"/>
    <w:rsid w:val="00C7473B"/>
    <w:rsid w:val="00C75DF9"/>
    <w:rsid w:val="00C80759"/>
    <w:rsid w:val="00CC2383"/>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F05BB7"/>
    <w:rsid w:val="00F32CFC"/>
    <w:rsid w:val="00F762CD"/>
    <w:rsid w:val="00F8635C"/>
    <w:rsid w:val="00F90093"/>
    <w:rsid w:val="00FC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CB8-44A3-A933-4D2BC27EA25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0.10822372235474399</c:v>
                </c:pt>
                <c:pt idx="1">
                  <c:v>6.3587597689668277E-2</c:v>
                </c:pt>
                <c:pt idx="2">
                  <c:v>7.1547967492005288E-2</c:v>
                </c:pt>
                <c:pt idx="3">
                  <c:v>2.0832257924518101E-2</c:v>
                </c:pt>
              </c:numCache>
            </c:numRef>
          </c:val>
          <c:extLst>
            <c:ext xmlns:c16="http://schemas.microsoft.com/office/drawing/2014/chart" uri="{C3380CC4-5D6E-409C-BE32-E72D297353CC}">
              <c16:uniqueId val="{00000001-1CB8-44A3-A933-4D2BC27EA25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F7E03-A573-4CEE-970B-8BC85AD3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115</cp:revision>
  <cp:lastPrinted>2021-09-07T11:44:00Z</cp:lastPrinted>
  <dcterms:created xsi:type="dcterms:W3CDTF">2021-10-07T10:42:00Z</dcterms:created>
  <dcterms:modified xsi:type="dcterms:W3CDTF">2025-04-04T10:05:00Z</dcterms:modified>
</cp:coreProperties>
</file>