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007CD5">
        <w:trPr>
          <w:trHeight w:val="214"/>
        </w:trPr>
        <w:tc>
          <w:tcPr>
            <w:tcW w:w="5000" w:type="pct"/>
            <w:tcMar>
              <w:top w:w="340" w:type="dxa"/>
              <w:bottom w:w="340" w:type="dxa"/>
            </w:tcMar>
          </w:tcPr>
          <w:p w:rsidR="007E127F" w:rsidRPr="00DA4D8C" w:rsidRDefault="007E127F" w:rsidP="00DA4D8C">
            <w:pPr>
              <w:pStyle w:val="10"/>
              <w:outlineLvl w:val="0"/>
            </w:pPr>
            <w:r w:rsidRPr="00DA4D8C">
              <w:t>КЛЮЧЕВОЙ ИНФОРМАЦИОННЫЙ ДОКУМЕНТ</w:t>
            </w:r>
          </w:p>
        </w:tc>
      </w:tr>
      <w:tr w:rsidR="00912219" w:rsidTr="00007CD5">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6E0DF8">
              <w:rPr>
                <w:b/>
              </w:rPr>
              <w:t>31.03.2025</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9237AE">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F06C82" w:rsidRPr="00F06C82">
              <w:rPr>
                <w:b/>
              </w:rPr>
              <w:t xml:space="preserve">Альфа-Капитал </w:t>
            </w:r>
            <w:r w:rsidR="000F5A07">
              <w:rPr>
                <w:b/>
              </w:rPr>
              <w:t>Управляемые а</w:t>
            </w:r>
            <w:r w:rsidR="00344251" w:rsidRPr="00344251">
              <w:rPr>
                <w:b/>
              </w:rPr>
              <w:t>кции</w:t>
            </w:r>
            <w:r w:rsidR="009949CD">
              <w:rPr>
                <w:b/>
              </w:rPr>
              <w:t xml:space="preserve"> с выплатой дохода</w:t>
            </w:r>
            <w:r w:rsidRPr="00DE34A7">
              <w:rPr>
                <w:b/>
              </w:rPr>
              <w:t>»</w:t>
            </w:r>
            <w:r w:rsidRPr="009C4836">
              <w:t xml:space="preserve"> под управлением ООО УК «Альфа-Капитал»</w:t>
            </w:r>
            <w:r w:rsidR="007E127F" w:rsidRPr="009C4836">
              <w:t>.</w:t>
            </w:r>
          </w:p>
        </w:tc>
      </w:tr>
      <w:tr w:rsidR="00912219" w:rsidTr="00007CD5">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Tr="00007CD5">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Возврат и доходность инвестиций в паевой инвестиционный фонд не гарантированы государством или иными лицами.</w:t>
                  </w:r>
                </w:p>
              </w:tc>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r w:rsidR="00802D4A" w:rsidRPr="00344251">
                    <w:rPr>
                      <w:sz w:val="20"/>
                      <w:szCs w:val="20"/>
                    </w:rPr>
                    <w:t>.</w:t>
                  </w:r>
                </w:p>
              </w:tc>
            </w:tr>
            <w:tr w:rsidR="00230966" w:rsidTr="00007CD5">
              <w:tc>
                <w:tcPr>
                  <w:tcW w:w="5102" w:type="dxa"/>
                  <w:tcMar>
                    <w:bottom w:w="0" w:type="dxa"/>
                  </w:tcMar>
                </w:tcPr>
                <w:p w:rsidR="00230966" w:rsidRPr="00344251" w:rsidRDefault="001A7B28" w:rsidP="00344251">
                  <w:pPr>
                    <w:pStyle w:val="1"/>
                    <w:spacing w:before="0"/>
                    <w:ind w:left="357" w:hanging="357"/>
                    <w:rPr>
                      <w:sz w:val="20"/>
                      <w:szCs w:val="20"/>
                    </w:rPr>
                  </w:pPr>
                  <w:r w:rsidRPr="00344251">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344251">
                    <w:rPr>
                      <w:sz w:val="20"/>
                      <w:szCs w:val="20"/>
                    </w:rPr>
                    <w:t>.</w:t>
                  </w:r>
                </w:p>
              </w:tc>
              <w:tc>
                <w:tcPr>
                  <w:tcW w:w="5102" w:type="dxa"/>
                  <w:tcMar>
                    <w:bottom w:w="0" w:type="dxa"/>
                  </w:tcMar>
                </w:tcPr>
                <w:p w:rsidR="00230966" w:rsidRPr="00344251" w:rsidRDefault="00F06C82" w:rsidP="00344251">
                  <w:pPr>
                    <w:pStyle w:val="1"/>
                    <w:spacing w:before="0"/>
                    <w:ind w:left="357" w:hanging="357"/>
                    <w:rPr>
                      <w:sz w:val="20"/>
                      <w:szCs w:val="20"/>
                    </w:rPr>
                  </w:pPr>
                  <w:r w:rsidRPr="00344251">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125EF7" w:rsidRPr="0097282D">
                      <w:rPr>
                        <w:rStyle w:val="a4"/>
                        <w:sz w:val="20"/>
                        <w:szCs w:val="20"/>
                      </w:rPr>
                      <w:t>https://www.alfacapital.ru/disclosure/pifs/bpif_akmrs_</w:t>
                    </w:r>
                    <w:proofErr w:type="spellStart"/>
                    <w:r w:rsidR="00125EF7" w:rsidRPr="0097282D">
                      <w:rPr>
                        <w:rStyle w:val="a4"/>
                        <w:sz w:val="20"/>
                        <w:szCs w:val="20"/>
                        <w:lang w:val="en-US"/>
                      </w:rPr>
                      <w:t>inc</w:t>
                    </w:r>
                    <w:proofErr w:type="spellEnd"/>
                    <w:r w:rsidR="00125EF7" w:rsidRPr="0097282D">
                      <w:rPr>
                        <w:rStyle w:val="a4"/>
                        <w:sz w:val="20"/>
                        <w:szCs w:val="20"/>
                      </w:rPr>
                      <w:t>/</w:t>
                    </w:r>
                    <w:proofErr w:type="spellStart"/>
                    <w:r w:rsidR="00125EF7" w:rsidRPr="0097282D">
                      <w:rPr>
                        <w:rStyle w:val="a4"/>
                        <w:sz w:val="20"/>
                        <w:szCs w:val="20"/>
                      </w:rPr>
                      <w:t>pif-rules</w:t>
                    </w:r>
                    <w:proofErr w:type="spellEnd"/>
                  </w:hyperlink>
                  <w:r w:rsidR="00802D4A" w:rsidRPr="00344251">
                    <w:rPr>
                      <w:sz w:val="20"/>
                      <w:szCs w:val="20"/>
                    </w:rPr>
                    <w:t>.</w:t>
                  </w:r>
                </w:p>
              </w:tc>
            </w:tr>
          </w:tbl>
          <w:p w:rsidR="00912219" w:rsidRPr="00031217" w:rsidRDefault="00912219" w:rsidP="00230966">
            <w:pPr>
              <w:pStyle w:val="1"/>
              <w:numPr>
                <w:ilvl w:val="0"/>
                <w:numId w:val="0"/>
              </w:numPr>
              <w:ind w:left="360" w:hanging="360"/>
            </w:pPr>
          </w:p>
        </w:tc>
      </w:tr>
      <w:tr w:rsidR="00912219" w:rsidTr="00007CD5">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11756F" w:rsidRPr="0011756F" w:rsidRDefault="007F46FB" w:rsidP="007F46FB">
            <w:pPr>
              <w:pStyle w:val="1"/>
              <w:numPr>
                <w:ilvl w:val="0"/>
                <w:numId w:val="14"/>
              </w:numPr>
            </w:pPr>
            <w:r w:rsidRPr="007F46FB">
              <w:t xml:space="preserve">Фонд реализует стратегию активного управления посредством инвестирования преимущественно в акции и депозитарные расписки на акции, входящие в Индекс </w:t>
            </w:r>
            <w:proofErr w:type="spellStart"/>
            <w:r w:rsidRPr="007F46FB">
              <w:t>Мосбиржи</w:t>
            </w:r>
            <w:proofErr w:type="spellEnd"/>
            <w:r w:rsidR="0011756F">
              <w:t>.</w:t>
            </w:r>
          </w:p>
          <w:p w:rsidR="00344251" w:rsidRDefault="003C0DBA" w:rsidP="00344251">
            <w:pPr>
              <w:pStyle w:val="1"/>
              <w:numPr>
                <w:ilvl w:val="0"/>
                <w:numId w:val="14"/>
              </w:numPr>
            </w:pPr>
            <w:r>
              <w:t>Активное</w:t>
            </w:r>
            <w:r w:rsidR="00344251">
              <w:t xml:space="preserve"> управление.</w:t>
            </w:r>
          </w:p>
          <w:p w:rsidR="00802D4A" w:rsidRPr="00377AA2" w:rsidRDefault="00344251" w:rsidP="00344251">
            <w:pPr>
              <w:pStyle w:val="1"/>
              <w:numPr>
                <w:ilvl w:val="0"/>
                <w:numId w:val="14"/>
              </w:numPr>
            </w:pPr>
            <w:r>
              <w:t xml:space="preserve">Активы паевого инвестиционного фонда инвестированы в </w:t>
            </w:r>
            <w:r w:rsidR="00CA3ED0">
              <w:t>22 объекта</w:t>
            </w:r>
            <w:r>
              <w:t>.</w:t>
            </w:r>
          </w:p>
          <w:p w:rsidR="00787466" w:rsidRDefault="00787466" w:rsidP="00E43BBB">
            <w:pPr>
              <w:spacing w:before="360"/>
              <w:jc w:val="both"/>
              <w:rPr>
                <w:b/>
              </w:rPr>
            </w:pPr>
            <w:r w:rsidRPr="00C745A2">
              <w:rPr>
                <w:b/>
              </w:rPr>
              <w:t>Крупнейшие объекты инвестирования в активах:</w:t>
            </w:r>
          </w:p>
          <w:p w:rsidR="00D92841" w:rsidRDefault="00E43BBB" w:rsidP="00E43BBB">
            <w:pPr>
              <w:spacing w:before="360"/>
              <w:jc w:val="both"/>
              <w:rPr>
                <w:sz w:val="22"/>
              </w:rPr>
            </w:pPr>
            <w:r>
              <w:fldChar w:fldCharType="begin"/>
            </w:r>
            <w:r>
              <w:instrText xml:space="preserve"> LINK </w:instrText>
            </w:r>
            <w:r w:rsidR="00D92841">
              <w:instrText xml:space="preserve">Excel.SheetMacroEnabled.12 "\\\\bro-ms-srv105\\All_Folders\\Portfolio Management\\Dzhioev\\КИДы\\Перечни имущества\\MASTERFILE 1.4.xlsm" Second!R274C1:R279C3 </w:instrText>
            </w:r>
            <w:r>
              <w:instrText xml:space="preserve">\a \f 4 \h </w:instrText>
            </w:r>
            <w:r w:rsidR="00D92841">
              <w:fldChar w:fldCharType="separate"/>
            </w:r>
          </w:p>
          <w:tbl>
            <w:tblPr>
              <w:tblW w:w="10160" w:type="dxa"/>
              <w:tblLayout w:type="fixed"/>
              <w:tblLook w:val="04A0" w:firstRow="1" w:lastRow="0" w:firstColumn="1" w:lastColumn="0" w:noHBand="0" w:noVBand="1"/>
            </w:tblPr>
            <w:tblGrid>
              <w:gridCol w:w="6160"/>
              <w:gridCol w:w="1720"/>
              <w:gridCol w:w="2280"/>
            </w:tblGrid>
            <w:tr w:rsidR="00D92841" w:rsidRPr="00D92841" w:rsidTr="00D92841">
              <w:trPr>
                <w:divId w:val="1606114423"/>
                <w:trHeight w:val="439"/>
              </w:trPr>
              <w:tc>
                <w:tcPr>
                  <w:tcW w:w="6160" w:type="dxa"/>
                  <w:tcBorders>
                    <w:top w:val="single" w:sz="4" w:space="0" w:color="FFFFFF"/>
                    <w:left w:val="single" w:sz="4" w:space="0" w:color="FFFFFF"/>
                    <w:bottom w:val="single" w:sz="4" w:space="0" w:color="FFFFFF"/>
                    <w:right w:val="single" w:sz="4" w:space="0" w:color="FFFFFF"/>
                  </w:tcBorders>
                  <w:shd w:val="clear" w:color="000000" w:fill="656F79"/>
                  <w:noWrap/>
                  <w:vAlign w:val="center"/>
                  <w:hideMark/>
                </w:tcPr>
                <w:p w:rsidR="00D92841" w:rsidRPr="00D92841" w:rsidRDefault="00D92841" w:rsidP="00D92841">
                  <w:pPr>
                    <w:rPr>
                      <w:rFonts w:ascii="Montserrat" w:eastAsia="Times New Roman" w:hAnsi="Montserrat" w:cs="Calibri"/>
                      <w:b/>
                      <w:bCs/>
                      <w:color w:val="FFFFFF"/>
                      <w:szCs w:val="16"/>
                      <w:lang w:eastAsia="ru-RU"/>
                    </w:rPr>
                  </w:pPr>
                  <w:r w:rsidRPr="00D92841">
                    <w:rPr>
                      <w:rFonts w:ascii="Montserrat" w:eastAsia="Times New Roman" w:hAnsi="Montserrat" w:cs="Calibri"/>
                      <w:b/>
                      <w:bCs/>
                      <w:color w:val="FFFFFF"/>
                      <w:szCs w:val="16"/>
                      <w:lang w:eastAsia="ru-RU"/>
                    </w:rPr>
                    <w:t>Наименование объекта инвестирования</w:t>
                  </w:r>
                </w:p>
              </w:tc>
              <w:tc>
                <w:tcPr>
                  <w:tcW w:w="1720" w:type="dxa"/>
                  <w:tcBorders>
                    <w:top w:val="single" w:sz="4" w:space="0" w:color="FFFFFF"/>
                    <w:left w:val="nil"/>
                    <w:bottom w:val="single" w:sz="4" w:space="0" w:color="FFFFFF"/>
                    <w:right w:val="single" w:sz="4" w:space="0" w:color="FFFFFF"/>
                  </w:tcBorders>
                  <w:shd w:val="clear" w:color="000000" w:fill="656F79"/>
                  <w:noWrap/>
                  <w:vAlign w:val="center"/>
                  <w:hideMark/>
                </w:tcPr>
                <w:p w:rsidR="00D92841" w:rsidRPr="00D92841" w:rsidRDefault="00D92841" w:rsidP="00D92841">
                  <w:pPr>
                    <w:jc w:val="center"/>
                    <w:rPr>
                      <w:rFonts w:ascii="Montserrat" w:eastAsia="Times New Roman" w:hAnsi="Montserrat" w:cs="Calibri"/>
                      <w:b/>
                      <w:bCs/>
                      <w:color w:val="FFFFFF"/>
                      <w:szCs w:val="16"/>
                      <w:lang w:eastAsia="ru-RU"/>
                    </w:rPr>
                  </w:pPr>
                  <w:r w:rsidRPr="00D92841">
                    <w:rPr>
                      <w:rFonts w:ascii="Montserrat" w:eastAsia="Times New Roman" w:hAnsi="Montserrat" w:cs="Calibri"/>
                      <w:b/>
                      <w:bCs/>
                      <w:color w:val="FFFFFF"/>
                      <w:szCs w:val="16"/>
                      <w:lang w:eastAsia="ru-RU"/>
                    </w:rPr>
                    <w:t>ISIN</w:t>
                  </w:r>
                </w:p>
              </w:tc>
              <w:tc>
                <w:tcPr>
                  <w:tcW w:w="2280" w:type="dxa"/>
                  <w:tcBorders>
                    <w:top w:val="single" w:sz="4" w:space="0" w:color="FFFFFF"/>
                    <w:left w:val="nil"/>
                    <w:bottom w:val="single" w:sz="4" w:space="0" w:color="FFFFFF"/>
                    <w:right w:val="single" w:sz="4" w:space="0" w:color="FFFFFF"/>
                  </w:tcBorders>
                  <w:shd w:val="clear" w:color="000000" w:fill="656F79"/>
                  <w:noWrap/>
                  <w:vAlign w:val="center"/>
                  <w:hideMark/>
                </w:tcPr>
                <w:p w:rsidR="00D92841" w:rsidRPr="00D92841" w:rsidRDefault="00D92841" w:rsidP="00D92841">
                  <w:pPr>
                    <w:jc w:val="center"/>
                    <w:rPr>
                      <w:rFonts w:ascii="Montserrat" w:eastAsia="Times New Roman" w:hAnsi="Montserrat" w:cs="Calibri"/>
                      <w:b/>
                      <w:bCs/>
                      <w:color w:val="FFFFFF"/>
                      <w:szCs w:val="16"/>
                      <w:lang w:eastAsia="ru-RU"/>
                    </w:rPr>
                  </w:pPr>
                  <w:r w:rsidRPr="00D92841">
                    <w:rPr>
                      <w:rFonts w:ascii="Montserrat" w:eastAsia="Times New Roman" w:hAnsi="Montserrat" w:cs="Calibri"/>
                      <w:b/>
                      <w:bCs/>
                      <w:color w:val="FFFFFF"/>
                      <w:szCs w:val="16"/>
                      <w:lang w:eastAsia="ru-RU"/>
                    </w:rPr>
                    <w:t>Доля от активов, %</w:t>
                  </w:r>
                </w:p>
              </w:tc>
            </w:tr>
            <w:tr w:rsidR="00D92841" w:rsidRPr="00D92841" w:rsidTr="00D92841">
              <w:trPr>
                <w:divId w:val="1606114423"/>
                <w:trHeight w:val="439"/>
              </w:trPr>
              <w:tc>
                <w:tcPr>
                  <w:tcW w:w="6160" w:type="dxa"/>
                  <w:tcBorders>
                    <w:top w:val="nil"/>
                    <w:left w:val="nil"/>
                    <w:bottom w:val="nil"/>
                    <w:right w:val="single" w:sz="4" w:space="0" w:color="FFFFFF"/>
                  </w:tcBorders>
                  <w:shd w:val="clear" w:color="000000" w:fill="E0E6EC"/>
                  <w:noWrap/>
                  <w:vAlign w:val="center"/>
                  <w:hideMark/>
                </w:tcPr>
                <w:p w:rsidR="00D92841" w:rsidRPr="00D92841" w:rsidRDefault="00D92841" w:rsidP="00D92841">
                  <w:pP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Акции обыкновенные ПАО "Корпоративный центр ИКС 5"</w:t>
                  </w:r>
                </w:p>
              </w:tc>
              <w:tc>
                <w:tcPr>
                  <w:tcW w:w="1720" w:type="dxa"/>
                  <w:tcBorders>
                    <w:top w:val="nil"/>
                    <w:left w:val="nil"/>
                    <w:bottom w:val="nil"/>
                    <w:right w:val="single" w:sz="4" w:space="0" w:color="FFFFFF"/>
                  </w:tcBorders>
                  <w:shd w:val="clear" w:color="000000" w:fill="E0E6EC"/>
                  <w:noWrap/>
                  <w:vAlign w:val="center"/>
                  <w:hideMark/>
                </w:tcPr>
                <w:p w:rsidR="00D92841" w:rsidRPr="00D92841" w:rsidRDefault="00D92841" w:rsidP="00D92841">
                  <w:pPr>
                    <w:jc w:val="cente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RU000A108X38</w:t>
                  </w:r>
                </w:p>
              </w:tc>
              <w:tc>
                <w:tcPr>
                  <w:tcW w:w="2280" w:type="dxa"/>
                  <w:tcBorders>
                    <w:top w:val="nil"/>
                    <w:left w:val="nil"/>
                    <w:bottom w:val="nil"/>
                    <w:right w:val="nil"/>
                  </w:tcBorders>
                  <w:shd w:val="clear" w:color="000000" w:fill="E0E6EC"/>
                  <w:noWrap/>
                  <w:vAlign w:val="center"/>
                  <w:hideMark/>
                </w:tcPr>
                <w:p w:rsidR="00D92841" w:rsidRPr="00D92841" w:rsidRDefault="00D92841" w:rsidP="00D92841">
                  <w:pPr>
                    <w:jc w:val="cente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9,10</w:t>
                  </w:r>
                </w:p>
              </w:tc>
            </w:tr>
            <w:tr w:rsidR="00D92841" w:rsidRPr="00D92841" w:rsidTr="00D92841">
              <w:trPr>
                <w:divId w:val="1606114423"/>
                <w:trHeight w:val="439"/>
              </w:trPr>
              <w:tc>
                <w:tcPr>
                  <w:tcW w:w="6160" w:type="dxa"/>
                  <w:tcBorders>
                    <w:top w:val="nil"/>
                    <w:left w:val="nil"/>
                    <w:bottom w:val="nil"/>
                    <w:right w:val="single" w:sz="4" w:space="0" w:color="FFFFFF"/>
                  </w:tcBorders>
                  <w:shd w:val="clear" w:color="auto" w:fill="auto"/>
                  <w:noWrap/>
                  <w:vAlign w:val="center"/>
                  <w:hideMark/>
                </w:tcPr>
                <w:p w:rsidR="00D92841" w:rsidRPr="00D92841" w:rsidRDefault="00D92841" w:rsidP="00D92841">
                  <w:pP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 xml:space="preserve">АДР </w:t>
                  </w:r>
                  <w:proofErr w:type="spellStart"/>
                  <w:r w:rsidRPr="00D92841">
                    <w:rPr>
                      <w:rFonts w:ascii="Montserrat" w:eastAsia="Times New Roman" w:hAnsi="Montserrat" w:cs="Calibri"/>
                      <w:color w:val="000000"/>
                      <w:szCs w:val="16"/>
                      <w:lang w:eastAsia="ru-RU"/>
                    </w:rPr>
                    <w:t>Ozon</w:t>
                  </w:r>
                  <w:proofErr w:type="spellEnd"/>
                  <w:r w:rsidRPr="00D92841">
                    <w:rPr>
                      <w:rFonts w:ascii="Montserrat" w:eastAsia="Times New Roman" w:hAnsi="Montserrat" w:cs="Calibri"/>
                      <w:color w:val="000000"/>
                      <w:szCs w:val="16"/>
                      <w:lang w:eastAsia="ru-RU"/>
                    </w:rPr>
                    <w:t xml:space="preserve"> </w:t>
                  </w:r>
                  <w:proofErr w:type="spellStart"/>
                  <w:r w:rsidRPr="00D92841">
                    <w:rPr>
                      <w:rFonts w:ascii="Montserrat" w:eastAsia="Times New Roman" w:hAnsi="Montserrat" w:cs="Calibri"/>
                      <w:color w:val="000000"/>
                      <w:szCs w:val="16"/>
                      <w:lang w:eastAsia="ru-RU"/>
                    </w:rPr>
                    <w:t>Holdings</w:t>
                  </w:r>
                  <w:proofErr w:type="spellEnd"/>
                  <w:r w:rsidRPr="00D92841">
                    <w:rPr>
                      <w:rFonts w:ascii="Montserrat" w:eastAsia="Times New Roman" w:hAnsi="Montserrat" w:cs="Calibri"/>
                      <w:color w:val="000000"/>
                      <w:szCs w:val="16"/>
                      <w:lang w:eastAsia="ru-RU"/>
                    </w:rPr>
                    <w:t xml:space="preserve"> PLC</w:t>
                  </w:r>
                </w:p>
              </w:tc>
              <w:tc>
                <w:tcPr>
                  <w:tcW w:w="1720" w:type="dxa"/>
                  <w:tcBorders>
                    <w:top w:val="nil"/>
                    <w:left w:val="nil"/>
                    <w:bottom w:val="nil"/>
                    <w:right w:val="single" w:sz="4" w:space="0" w:color="FFFFFF"/>
                  </w:tcBorders>
                  <w:shd w:val="clear" w:color="auto" w:fill="auto"/>
                  <w:noWrap/>
                  <w:vAlign w:val="center"/>
                  <w:hideMark/>
                </w:tcPr>
                <w:p w:rsidR="00D92841" w:rsidRPr="00D92841" w:rsidRDefault="00D92841" w:rsidP="00D92841">
                  <w:pPr>
                    <w:jc w:val="cente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US69269L1044</w:t>
                  </w:r>
                </w:p>
              </w:tc>
              <w:tc>
                <w:tcPr>
                  <w:tcW w:w="2280" w:type="dxa"/>
                  <w:tcBorders>
                    <w:top w:val="nil"/>
                    <w:left w:val="nil"/>
                    <w:bottom w:val="nil"/>
                    <w:right w:val="nil"/>
                  </w:tcBorders>
                  <w:shd w:val="clear" w:color="auto" w:fill="auto"/>
                  <w:noWrap/>
                  <w:vAlign w:val="center"/>
                  <w:hideMark/>
                </w:tcPr>
                <w:p w:rsidR="00D92841" w:rsidRPr="00D92841" w:rsidRDefault="00D92841" w:rsidP="00D92841">
                  <w:pPr>
                    <w:jc w:val="cente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8,80</w:t>
                  </w:r>
                </w:p>
              </w:tc>
            </w:tr>
            <w:tr w:rsidR="00D92841" w:rsidRPr="00D92841" w:rsidTr="00D92841">
              <w:trPr>
                <w:divId w:val="1606114423"/>
                <w:trHeight w:val="439"/>
              </w:trPr>
              <w:tc>
                <w:tcPr>
                  <w:tcW w:w="6160" w:type="dxa"/>
                  <w:tcBorders>
                    <w:top w:val="nil"/>
                    <w:left w:val="nil"/>
                    <w:bottom w:val="nil"/>
                    <w:right w:val="single" w:sz="4" w:space="0" w:color="FFFFFF"/>
                  </w:tcBorders>
                  <w:shd w:val="clear" w:color="000000" w:fill="E0E6EC"/>
                  <w:noWrap/>
                  <w:vAlign w:val="center"/>
                  <w:hideMark/>
                </w:tcPr>
                <w:p w:rsidR="00D92841" w:rsidRPr="00D92841" w:rsidRDefault="00D92841" w:rsidP="00D92841">
                  <w:pP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Акции МКПАО "Т-Технологии"</w:t>
                  </w:r>
                </w:p>
              </w:tc>
              <w:tc>
                <w:tcPr>
                  <w:tcW w:w="1720" w:type="dxa"/>
                  <w:tcBorders>
                    <w:top w:val="nil"/>
                    <w:left w:val="nil"/>
                    <w:bottom w:val="nil"/>
                    <w:right w:val="single" w:sz="4" w:space="0" w:color="FFFFFF"/>
                  </w:tcBorders>
                  <w:shd w:val="clear" w:color="000000" w:fill="E0E6EC"/>
                  <w:noWrap/>
                  <w:vAlign w:val="center"/>
                  <w:hideMark/>
                </w:tcPr>
                <w:p w:rsidR="00D92841" w:rsidRPr="00D92841" w:rsidRDefault="00D92841" w:rsidP="00D92841">
                  <w:pPr>
                    <w:jc w:val="cente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RU000A107UL4</w:t>
                  </w:r>
                </w:p>
              </w:tc>
              <w:tc>
                <w:tcPr>
                  <w:tcW w:w="2280" w:type="dxa"/>
                  <w:tcBorders>
                    <w:top w:val="nil"/>
                    <w:left w:val="nil"/>
                    <w:bottom w:val="nil"/>
                    <w:right w:val="nil"/>
                  </w:tcBorders>
                  <w:shd w:val="clear" w:color="000000" w:fill="E0E6EC"/>
                  <w:noWrap/>
                  <w:vAlign w:val="center"/>
                  <w:hideMark/>
                </w:tcPr>
                <w:p w:rsidR="00D92841" w:rsidRPr="00D92841" w:rsidRDefault="00D92841" w:rsidP="00D92841">
                  <w:pPr>
                    <w:jc w:val="cente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8,43</w:t>
                  </w:r>
                </w:p>
              </w:tc>
            </w:tr>
            <w:tr w:rsidR="00D92841" w:rsidRPr="00D92841" w:rsidTr="00D92841">
              <w:trPr>
                <w:divId w:val="1606114423"/>
                <w:trHeight w:val="439"/>
              </w:trPr>
              <w:tc>
                <w:tcPr>
                  <w:tcW w:w="6160" w:type="dxa"/>
                  <w:tcBorders>
                    <w:top w:val="nil"/>
                    <w:left w:val="nil"/>
                    <w:bottom w:val="nil"/>
                    <w:right w:val="single" w:sz="4" w:space="0" w:color="FFFFFF"/>
                  </w:tcBorders>
                  <w:shd w:val="clear" w:color="auto" w:fill="auto"/>
                  <w:noWrap/>
                  <w:vAlign w:val="center"/>
                  <w:hideMark/>
                </w:tcPr>
                <w:p w:rsidR="00D92841" w:rsidRPr="00D92841" w:rsidRDefault="00D92841" w:rsidP="00D92841">
                  <w:pP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"Яндекс", МКПАО</w:t>
                  </w:r>
                </w:p>
              </w:tc>
              <w:tc>
                <w:tcPr>
                  <w:tcW w:w="1720" w:type="dxa"/>
                  <w:tcBorders>
                    <w:top w:val="nil"/>
                    <w:left w:val="nil"/>
                    <w:bottom w:val="nil"/>
                    <w:right w:val="single" w:sz="4" w:space="0" w:color="FFFFFF"/>
                  </w:tcBorders>
                  <w:shd w:val="clear" w:color="auto" w:fill="auto"/>
                  <w:noWrap/>
                  <w:vAlign w:val="center"/>
                  <w:hideMark/>
                </w:tcPr>
                <w:p w:rsidR="00D92841" w:rsidRPr="00D92841" w:rsidRDefault="00D92841" w:rsidP="00D92841">
                  <w:pPr>
                    <w:jc w:val="cente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RU000A107T19</w:t>
                  </w:r>
                </w:p>
              </w:tc>
              <w:tc>
                <w:tcPr>
                  <w:tcW w:w="2280" w:type="dxa"/>
                  <w:tcBorders>
                    <w:top w:val="nil"/>
                    <w:left w:val="nil"/>
                    <w:bottom w:val="nil"/>
                    <w:right w:val="nil"/>
                  </w:tcBorders>
                  <w:shd w:val="clear" w:color="auto" w:fill="auto"/>
                  <w:noWrap/>
                  <w:vAlign w:val="center"/>
                  <w:hideMark/>
                </w:tcPr>
                <w:p w:rsidR="00D92841" w:rsidRPr="00D92841" w:rsidRDefault="00D92841" w:rsidP="00D92841">
                  <w:pPr>
                    <w:jc w:val="cente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8,00</w:t>
                  </w:r>
                </w:p>
              </w:tc>
            </w:tr>
            <w:tr w:rsidR="00D92841" w:rsidRPr="00D92841" w:rsidTr="00D92841">
              <w:trPr>
                <w:divId w:val="1606114423"/>
                <w:trHeight w:val="439"/>
              </w:trPr>
              <w:tc>
                <w:tcPr>
                  <w:tcW w:w="6160" w:type="dxa"/>
                  <w:tcBorders>
                    <w:top w:val="nil"/>
                    <w:left w:val="nil"/>
                    <w:bottom w:val="nil"/>
                    <w:right w:val="single" w:sz="4" w:space="0" w:color="FFFFFF"/>
                  </w:tcBorders>
                  <w:shd w:val="clear" w:color="000000" w:fill="E0E6EC"/>
                  <w:noWrap/>
                  <w:vAlign w:val="center"/>
                  <w:hideMark/>
                </w:tcPr>
                <w:p w:rsidR="00D92841" w:rsidRPr="00D92841" w:rsidRDefault="00D92841" w:rsidP="00D92841">
                  <w:pP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Акции ПАО "Газпром", гос.рег.№1-02-00028-A</w:t>
                  </w:r>
                </w:p>
              </w:tc>
              <w:tc>
                <w:tcPr>
                  <w:tcW w:w="1720" w:type="dxa"/>
                  <w:tcBorders>
                    <w:top w:val="nil"/>
                    <w:left w:val="nil"/>
                    <w:bottom w:val="nil"/>
                    <w:right w:val="single" w:sz="4" w:space="0" w:color="FFFFFF"/>
                  </w:tcBorders>
                  <w:shd w:val="clear" w:color="000000" w:fill="E0E6EC"/>
                  <w:noWrap/>
                  <w:vAlign w:val="center"/>
                  <w:hideMark/>
                </w:tcPr>
                <w:p w:rsidR="00D92841" w:rsidRPr="00D92841" w:rsidRDefault="00D92841" w:rsidP="00D92841">
                  <w:pPr>
                    <w:jc w:val="cente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RU0007661625</w:t>
                  </w:r>
                </w:p>
              </w:tc>
              <w:tc>
                <w:tcPr>
                  <w:tcW w:w="2280" w:type="dxa"/>
                  <w:tcBorders>
                    <w:top w:val="nil"/>
                    <w:left w:val="nil"/>
                    <w:bottom w:val="nil"/>
                    <w:right w:val="nil"/>
                  </w:tcBorders>
                  <w:shd w:val="clear" w:color="000000" w:fill="E0E6EC"/>
                  <w:noWrap/>
                  <w:vAlign w:val="center"/>
                  <w:hideMark/>
                </w:tcPr>
                <w:p w:rsidR="00D92841" w:rsidRPr="00D92841" w:rsidRDefault="00D92841" w:rsidP="00D92841">
                  <w:pPr>
                    <w:jc w:val="center"/>
                    <w:rPr>
                      <w:rFonts w:ascii="Montserrat" w:eastAsia="Times New Roman" w:hAnsi="Montserrat" w:cs="Calibri"/>
                      <w:color w:val="000000"/>
                      <w:szCs w:val="16"/>
                      <w:lang w:eastAsia="ru-RU"/>
                    </w:rPr>
                  </w:pPr>
                  <w:r w:rsidRPr="00D92841">
                    <w:rPr>
                      <w:rFonts w:ascii="Montserrat" w:eastAsia="Times New Roman" w:hAnsi="Montserrat" w:cs="Calibri"/>
                      <w:color w:val="000000"/>
                      <w:szCs w:val="16"/>
                      <w:lang w:eastAsia="ru-RU"/>
                    </w:rPr>
                    <w:t>6,37</w:t>
                  </w:r>
                </w:p>
              </w:tc>
            </w:tr>
          </w:tbl>
          <w:p w:rsidR="00E43BBB" w:rsidRPr="00787466" w:rsidRDefault="00E43BBB" w:rsidP="00E43BBB">
            <w:pPr>
              <w:spacing w:before="360"/>
              <w:jc w:val="both"/>
              <w:rPr>
                <w:rFonts w:cs="Arial"/>
              </w:rPr>
            </w:pPr>
            <w:r>
              <w:rPr>
                <w:b/>
              </w:rPr>
              <w:fldChar w:fldCharType="end"/>
            </w:r>
          </w:p>
        </w:tc>
      </w:tr>
    </w:tbl>
    <w:p w:rsidR="00E43BBB" w:rsidRDefault="00E43BBB">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007CD5">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007CD5">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1B14E5" w:rsidRDefault="00BC0CE6" w:rsidP="007041B8">
                  <w:pPr>
                    <w:rPr>
                      <w:b w:val="0"/>
                      <w:szCs w:val="16"/>
                    </w:rPr>
                  </w:pPr>
                  <w:r w:rsidRPr="001B14E5">
                    <w:rPr>
                      <w:szCs w:val="16"/>
                    </w:rPr>
                    <w:t>Вероятность реализации риска</w:t>
                  </w:r>
                </w:p>
              </w:tc>
              <w:tc>
                <w:tcPr>
                  <w:tcW w:w="1816" w:type="pct"/>
                </w:tcPr>
                <w:p w:rsidR="00BC0CE6" w:rsidRPr="001B14E5" w:rsidRDefault="00BC0CE6" w:rsidP="007041B8">
                  <w:pPr>
                    <w:rPr>
                      <w:b w:val="0"/>
                      <w:szCs w:val="16"/>
                    </w:rPr>
                  </w:pPr>
                  <w:r w:rsidRPr="001B14E5">
                    <w:rPr>
                      <w:szCs w:val="16"/>
                    </w:rPr>
                    <w:t>Объем потерь при реализации риска</w:t>
                  </w:r>
                </w:p>
              </w:tc>
            </w:tr>
            <w:tr w:rsidR="00344251" w:rsidRPr="001B14E5" w:rsidTr="00007CD5">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344251" w:rsidRPr="00B200D2" w:rsidRDefault="00344251" w:rsidP="00344251">
                  <w:pPr>
                    <w:rPr>
                      <w:b/>
                      <w:szCs w:val="16"/>
                    </w:rPr>
                  </w:pPr>
                  <w:r w:rsidRPr="00B200D2">
                    <w:rPr>
                      <w:b/>
                      <w:szCs w:val="16"/>
                    </w:rPr>
                    <w:t>Рыночный</w:t>
                  </w:r>
                </w:p>
              </w:tc>
              <w:tc>
                <w:tcPr>
                  <w:tcW w:w="1627" w:type="pct"/>
                  <w:vAlign w:val="center"/>
                </w:tcPr>
                <w:p w:rsidR="00344251" w:rsidRPr="00757F09" w:rsidRDefault="00344251" w:rsidP="00344251">
                  <w:r w:rsidRPr="00757F09">
                    <w:t>Средняя</w:t>
                  </w:r>
                </w:p>
              </w:tc>
              <w:tc>
                <w:tcPr>
                  <w:tcW w:w="1816" w:type="pct"/>
                  <w:vAlign w:val="center"/>
                </w:tcPr>
                <w:p w:rsidR="00344251" w:rsidRPr="00757F09" w:rsidRDefault="00344251" w:rsidP="00344251">
                  <w:r w:rsidRPr="00757F09">
                    <w:t>Высокий</w:t>
                  </w:r>
                </w:p>
              </w:tc>
            </w:tr>
            <w:tr w:rsidR="00344251" w:rsidRPr="001B14E5" w:rsidTr="00007CD5">
              <w:trPr>
                <w:trHeight w:val="567"/>
              </w:trPr>
              <w:tc>
                <w:tcPr>
                  <w:tcW w:w="1557" w:type="pct"/>
                  <w:vAlign w:val="center"/>
                </w:tcPr>
                <w:p w:rsidR="00344251" w:rsidRPr="00B200D2" w:rsidRDefault="00344251" w:rsidP="00344251">
                  <w:pPr>
                    <w:rPr>
                      <w:b/>
                      <w:szCs w:val="16"/>
                    </w:rPr>
                  </w:pPr>
                  <w:r w:rsidRPr="00B200D2">
                    <w:rPr>
                      <w:b/>
                      <w:szCs w:val="16"/>
                    </w:rPr>
                    <w:t>Кредитный риск</w:t>
                  </w:r>
                </w:p>
              </w:tc>
              <w:tc>
                <w:tcPr>
                  <w:tcW w:w="1627" w:type="pct"/>
                  <w:vAlign w:val="center"/>
                </w:tcPr>
                <w:p w:rsidR="00344251" w:rsidRPr="00757F09" w:rsidRDefault="00344251" w:rsidP="00344251">
                  <w:r w:rsidRPr="00757F09">
                    <w:t>Нет</w:t>
                  </w:r>
                </w:p>
              </w:tc>
              <w:tc>
                <w:tcPr>
                  <w:tcW w:w="1816" w:type="pct"/>
                  <w:vAlign w:val="center"/>
                </w:tcPr>
                <w:p w:rsidR="00344251" w:rsidRDefault="00344251" w:rsidP="00344251">
                  <w:r w:rsidRPr="00757F09">
                    <w:t>Нет</w:t>
                  </w:r>
                </w:p>
              </w:tc>
            </w:tr>
          </w:tbl>
          <w:p w:rsidR="00BC0CE6" w:rsidRPr="00BC0CE6" w:rsidRDefault="00BC0CE6" w:rsidP="00BC0CE6">
            <w:pPr>
              <w:pStyle w:val="10"/>
              <w:spacing w:after="240"/>
              <w:outlineLvl w:val="0"/>
              <w:rPr>
                <w:rFonts w:ascii="Arial" w:hAnsi="Arial" w:cs="Arial"/>
                <w:sz w:val="20"/>
              </w:rPr>
            </w:pPr>
          </w:p>
        </w:tc>
      </w:tr>
      <w:tr w:rsidR="00C92008" w:rsidTr="00007CD5">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78"/>
              <w:gridCol w:w="1209"/>
              <w:gridCol w:w="1209"/>
              <w:gridCol w:w="1713"/>
              <w:gridCol w:w="1689"/>
            </w:tblGrid>
            <w:tr w:rsidR="00F06C82" w:rsidRPr="00250C76" w:rsidTr="004D4D5D">
              <w:trPr>
                <w:cnfStyle w:val="100000000000" w:firstRow="1" w:lastRow="0" w:firstColumn="0" w:lastColumn="0" w:oddVBand="0" w:evenVBand="0" w:oddHBand="0" w:evenHBand="0" w:firstRowFirstColumn="0" w:firstRowLastColumn="0" w:lastRowFirstColumn="0" w:lastRowLastColumn="0"/>
                <w:trHeight w:val="482"/>
              </w:trPr>
              <w:tc>
                <w:tcPr>
                  <w:tcW w:w="2146" w:type="pct"/>
                </w:tcPr>
                <w:p w:rsidR="00F06C82" w:rsidRPr="00250C76" w:rsidRDefault="00F06C82" w:rsidP="00F06C82">
                  <w:pPr>
                    <w:jc w:val="center"/>
                  </w:pPr>
                  <w:r w:rsidRPr="00250C76">
                    <w:t>Д</w:t>
                  </w:r>
                  <w:r w:rsidR="00125EF7">
                    <w:t xml:space="preserve">оходность за </w:t>
                  </w:r>
                  <w:r w:rsidR="00125EF7" w:rsidRPr="008039A3">
                    <w:t>календарный год, %</w:t>
                  </w:r>
                  <w:r w:rsidR="004D4D5D" w:rsidRPr="008039A3">
                    <w:t xml:space="preserve"> *</w:t>
                  </w:r>
                </w:p>
              </w:tc>
              <w:tc>
                <w:tcPr>
                  <w:tcW w:w="2854" w:type="pct"/>
                  <w:gridSpan w:val="4"/>
                </w:tcPr>
                <w:p w:rsidR="00F06C82" w:rsidRPr="007B6AB8" w:rsidRDefault="00F06C82" w:rsidP="00F06C82">
                  <w:pPr>
                    <w:jc w:val="center"/>
                    <w:rPr>
                      <w:b w:val="0"/>
                      <w:lang w:val="en-US"/>
                    </w:rPr>
                  </w:pPr>
                  <w:r w:rsidRPr="00345DE5">
                    <w:t>Доходность за период, %</w:t>
                  </w:r>
                </w:p>
              </w:tc>
            </w:tr>
            <w:tr w:rsidR="00344251" w:rsidRPr="00DE34A7"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restart"/>
                  <w:vAlign w:val="center"/>
                </w:tcPr>
                <w:p w:rsidR="00F06C82" w:rsidRPr="00250C76" w:rsidRDefault="004D4D5D" w:rsidP="00F06C82">
                  <w:pPr>
                    <w:jc w:val="center"/>
                  </w:pPr>
                  <w:r>
                    <w:rPr>
                      <w:noProof/>
                      <w:lang w:eastAsia="ru-RU"/>
                    </w:rPr>
                    <w:drawing>
                      <wp:inline distT="0" distB="0" distL="0" distR="0" wp14:anchorId="36EB4DC3" wp14:editId="7E3BABD7">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Доходность инвестиций</w:t>
                  </w:r>
                </w:p>
              </w:tc>
              <w:tc>
                <w:tcPr>
                  <w:tcW w:w="1668" w:type="pct"/>
                  <w:gridSpan w:val="2"/>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Отклонение доходности</w:t>
                  </w:r>
                </w:p>
              </w:tc>
            </w:tr>
            <w:tr w:rsidR="00F06C82" w:rsidRPr="00DE34A7" w:rsidTr="004D4D5D">
              <w:trPr>
                <w:trHeight w:val="482"/>
              </w:trPr>
              <w:tc>
                <w:tcPr>
                  <w:tcW w:w="2146" w:type="pct"/>
                  <w:vMerge/>
                  <w:vAlign w:val="center"/>
                </w:tcPr>
                <w:p w:rsidR="00F06C82" w:rsidRPr="00250C76" w:rsidRDefault="00F06C82" w:rsidP="00F06C82">
                  <w:pPr>
                    <w:jc w:val="cente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840" w:type="pct"/>
                  <w:shd w:val="clear" w:color="auto" w:fill="848E98" w:themeFill="accent3"/>
                  <w:vAlign w:val="center"/>
                </w:tcPr>
                <w:p w:rsidR="00F06C82" w:rsidRPr="009C1DC3" w:rsidRDefault="004875B3" w:rsidP="008039A3">
                  <w:pPr>
                    <w:jc w:val="center"/>
                    <w:rPr>
                      <w:b/>
                      <w:color w:val="FFFFFF" w:themeColor="background1"/>
                      <w:sz w:val="14"/>
                    </w:rPr>
                  </w:pPr>
                  <w:r>
                    <w:rPr>
                      <w:b/>
                      <w:color w:val="FFFFFF" w:themeColor="background1"/>
                      <w:sz w:val="14"/>
                    </w:rPr>
                    <w:t>от инфляции ***</w:t>
                  </w:r>
                </w:p>
              </w:tc>
              <w:tc>
                <w:tcPr>
                  <w:tcW w:w="828" w:type="pct"/>
                  <w:shd w:val="clear" w:color="auto" w:fill="848E98" w:themeFill="accent3"/>
                  <w:vAlign w:val="center"/>
                </w:tcPr>
                <w:p w:rsidR="00F06C82" w:rsidRPr="007B6AB8" w:rsidRDefault="00F06C82" w:rsidP="00125EF7">
                  <w:pPr>
                    <w:jc w:val="center"/>
                    <w:rPr>
                      <w:b/>
                      <w:color w:val="FFFFFF" w:themeColor="background1"/>
                      <w:sz w:val="14"/>
                      <w:lang w:val="en-US"/>
                    </w:rPr>
                  </w:pPr>
                  <w:r w:rsidRPr="00DE34A7">
                    <w:rPr>
                      <w:b/>
                      <w:color w:val="FFFFFF" w:themeColor="background1"/>
                      <w:sz w:val="14"/>
                    </w:rPr>
                    <w:t xml:space="preserve">от </w:t>
                  </w:r>
                  <w:r w:rsidRPr="008039A3">
                    <w:rPr>
                      <w:b/>
                      <w:color w:val="FFFFFF" w:themeColor="background1"/>
                      <w:sz w:val="14"/>
                    </w:rPr>
                    <w:t>индекса</w:t>
                  </w:r>
                  <w:r w:rsidRPr="008039A3">
                    <w:rPr>
                      <w:b/>
                      <w:color w:val="FFFFFF" w:themeColor="background1"/>
                      <w:sz w:val="14"/>
                      <w:lang w:val="en-US"/>
                    </w:rPr>
                    <w:t xml:space="preserve"> </w:t>
                  </w:r>
                  <w:r w:rsidR="004D4D5D" w:rsidRPr="008039A3">
                    <w:rPr>
                      <w:color w:val="FFFFFF" w:themeColor="background1"/>
                      <w:sz w:val="14"/>
                    </w:rPr>
                    <w:t>*</w:t>
                  </w:r>
                  <w:r w:rsidRPr="008039A3">
                    <w:rPr>
                      <w:color w:val="FFFFFF" w:themeColor="background1"/>
                      <w:sz w:val="14"/>
                      <w:lang w:val="en-US"/>
                    </w:rPr>
                    <w:t>*</w:t>
                  </w:r>
                </w:p>
              </w:tc>
            </w:tr>
            <w:tr w:rsidR="00D92841"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D92841" w:rsidRPr="00250C76" w:rsidRDefault="00D92841" w:rsidP="00D92841">
                  <w:pPr>
                    <w:jc w:val="center"/>
                  </w:pPr>
                  <w:bookmarkStart w:id="0" w:name="_GoBack" w:colFirst="2" w:colLast="4"/>
                </w:p>
              </w:tc>
              <w:tc>
                <w:tcPr>
                  <w:tcW w:w="593" w:type="pct"/>
                  <w:vAlign w:val="center"/>
                </w:tcPr>
                <w:p w:rsidR="00D92841" w:rsidRPr="00FC6A6C" w:rsidRDefault="00D92841" w:rsidP="00D92841">
                  <w:pPr>
                    <w:jc w:val="center"/>
                    <w:rPr>
                      <w:b/>
                    </w:rPr>
                  </w:pPr>
                  <w:r w:rsidRPr="00FC6A6C">
                    <w:rPr>
                      <w:b/>
                    </w:rPr>
                    <w:t>1 месяц</w:t>
                  </w:r>
                </w:p>
              </w:tc>
              <w:tc>
                <w:tcPr>
                  <w:tcW w:w="593" w:type="pct"/>
                  <w:vAlign w:val="center"/>
                </w:tcPr>
                <w:p w:rsidR="00D92841" w:rsidRDefault="00D92841" w:rsidP="00D92841">
                  <w:pPr>
                    <w:jc w:val="center"/>
                    <w:rPr>
                      <w:rFonts w:ascii="Montserrat" w:hAnsi="Montserrat" w:cs="Calibri"/>
                      <w:color w:val="000000"/>
                      <w:szCs w:val="16"/>
                    </w:rPr>
                  </w:pPr>
                  <w:r>
                    <w:rPr>
                      <w:rFonts w:ascii="Montserrat" w:hAnsi="Montserrat" w:cs="Calibri"/>
                      <w:color w:val="000000"/>
                      <w:szCs w:val="16"/>
                    </w:rPr>
                    <w:t>-4,2%</w:t>
                  </w:r>
                </w:p>
              </w:tc>
              <w:tc>
                <w:tcPr>
                  <w:tcW w:w="840" w:type="pct"/>
                  <w:vAlign w:val="center"/>
                </w:tcPr>
                <w:p w:rsidR="00D92841" w:rsidRDefault="00D92841" w:rsidP="00D92841">
                  <w:pPr>
                    <w:jc w:val="center"/>
                    <w:rPr>
                      <w:rFonts w:ascii="Montserrat" w:hAnsi="Montserrat" w:cs="Calibri"/>
                      <w:color w:val="000000"/>
                      <w:szCs w:val="16"/>
                    </w:rPr>
                  </w:pPr>
                  <w:r>
                    <w:rPr>
                      <w:rFonts w:ascii="Montserrat" w:hAnsi="Montserrat" w:cs="Calibri"/>
                      <w:color w:val="000000"/>
                      <w:szCs w:val="16"/>
                    </w:rPr>
                    <w:t>-5,0%</w:t>
                  </w:r>
                </w:p>
              </w:tc>
              <w:tc>
                <w:tcPr>
                  <w:tcW w:w="828" w:type="pct"/>
                  <w:vAlign w:val="center"/>
                </w:tcPr>
                <w:p w:rsidR="00D92841" w:rsidRDefault="00D92841" w:rsidP="00D92841">
                  <w:pPr>
                    <w:jc w:val="center"/>
                    <w:rPr>
                      <w:rFonts w:ascii="Montserrat" w:hAnsi="Montserrat" w:cs="Calibri"/>
                      <w:color w:val="000000"/>
                      <w:szCs w:val="16"/>
                    </w:rPr>
                  </w:pPr>
                  <w:r>
                    <w:rPr>
                      <w:rFonts w:ascii="Montserrat" w:hAnsi="Montserrat" w:cs="Calibri"/>
                      <w:color w:val="000000"/>
                      <w:szCs w:val="16"/>
                    </w:rPr>
                    <w:t>1,7%</w:t>
                  </w:r>
                </w:p>
              </w:tc>
            </w:tr>
            <w:tr w:rsidR="00D92841" w:rsidRPr="00250C76" w:rsidTr="004D4D5D">
              <w:trPr>
                <w:trHeight w:val="482"/>
              </w:trPr>
              <w:tc>
                <w:tcPr>
                  <w:tcW w:w="2146" w:type="pct"/>
                  <w:vMerge/>
                  <w:vAlign w:val="center"/>
                </w:tcPr>
                <w:p w:rsidR="00D92841" w:rsidRPr="00250C76" w:rsidRDefault="00D92841" w:rsidP="00D92841">
                  <w:pPr>
                    <w:jc w:val="center"/>
                  </w:pPr>
                </w:p>
              </w:tc>
              <w:tc>
                <w:tcPr>
                  <w:tcW w:w="593" w:type="pct"/>
                  <w:vAlign w:val="center"/>
                </w:tcPr>
                <w:p w:rsidR="00D92841" w:rsidRPr="00FC6A6C" w:rsidRDefault="00D92841" w:rsidP="00D92841">
                  <w:pPr>
                    <w:jc w:val="center"/>
                    <w:rPr>
                      <w:b/>
                    </w:rPr>
                  </w:pPr>
                  <w:r w:rsidRPr="00FC6A6C">
                    <w:rPr>
                      <w:b/>
                    </w:rPr>
                    <w:t>3 месяца</w:t>
                  </w:r>
                </w:p>
              </w:tc>
              <w:tc>
                <w:tcPr>
                  <w:tcW w:w="593" w:type="pct"/>
                  <w:vAlign w:val="center"/>
                </w:tcPr>
                <w:p w:rsidR="00D92841" w:rsidRDefault="00D92841" w:rsidP="00D92841">
                  <w:pPr>
                    <w:jc w:val="center"/>
                    <w:rPr>
                      <w:rFonts w:ascii="Montserrat" w:hAnsi="Montserrat" w:cs="Calibri"/>
                      <w:color w:val="000000"/>
                      <w:szCs w:val="16"/>
                    </w:rPr>
                  </w:pPr>
                  <w:r>
                    <w:rPr>
                      <w:rFonts w:ascii="Montserrat" w:hAnsi="Montserrat" w:cs="Calibri"/>
                      <w:color w:val="000000"/>
                      <w:szCs w:val="16"/>
                    </w:rPr>
                    <w:t>8,1%</w:t>
                  </w:r>
                </w:p>
              </w:tc>
              <w:tc>
                <w:tcPr>
                  <w:tcW w:w="840" w:type="pct"/>
                  <w:vAlign w:val="center"/>
                </w:tcPr>
                <w:p w:rsidR="00D92841" w:rsidRDefault="00D92841" w:rsidP="00D92841">
                  <w:pPr>
                    <w:jc w:val="center"/>
                    <w:rPr>
                      <w:rFonts w:ascii="Montserrat" w:hAnsi="Montserrat" w:cs="Calibri"/>
                      <w:color w:val="000000"/>
                      <w:szCs w:val="16"/>
                    </w:rPr>
                  </w:pPr>
                  <w:r>
                    <w:rPr>
                      <w:rFonts w:ascii="Montserrat" w:hAnsi="Montserrat" w:cs="Calibri"/>
                      <w:color w:val="000000"/>
                      <w:szCs w:val="16"/>
                    </w:rPr>
                    <w:t>4,7%</w:t>
                  </w:r>
                </w:p>
              </w:tc>
              <w:tc>
                <w:tcPr>
                  <w:tcW w:w="828" w:type="pct"/>
                  <w:vAlign w:val="center"/>
                </w:tcPr>
                <w:p w:rsidR="00D92841" w:rsidRDefault="00D92841" w:rsidP="00D92841">
                  <w:pPr>
                    <w:jc w:val="center"/>
                    <w:rPr>
                      <w:rFonts w:ascii="Montserrat" w:hAnsi="Montserrat" w:cs="Calibri"/>
                      <w:color w:val="000000"/>
                      <w:szCs w:val="16"/>
                    </w:rPr>
                  </w:pPr>
                  <w:r>
                    <w:rPr>
                      <w:rFonts w:ascii="Montserrat" w:hAnsi="Montserrat" w:cs="Calibri"/>
                      <w:color w:val="000000"/>
                      <w:szCs w:val="16"/>
                    </w:rPr>
                    <w:t>-0,5%</w:t>
                  </w:r>
                </w:p>
              </w:tc>
            </w:tr>
            <w:tr w:rsidR="00D92841"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D92841" w:rsidRPr="00250C76" w:rsidRDefault="00D92841" w:rsidP="00D92841">
                  <w:pPr>
                    <w:jc w:val="center"/>
                  </w:pPr>
                </w:p>
              </w:tc>
              <w:tc>
                <w:tcPr>
                  <w:tcW w:w="593" w:type="pct"/>
                  <w:vAlign w:val="center"/>
                </w:tcPr>
                <w:p w:rsidR="00D92841" w:rsidRPr="00FC6A6C" w:rsidRDefault="00D92841" w:rsidP="00D92841">
                  <w:pPr>
                    <w:jc w:val="center"/>
                    <w:rPr>
                      <w:b/>
                    </w:rPr>
                  </w:pPr>
                  <w:r w:rsidRPr="00FC6A6C">
                    <w:rPr>
                      <w:b/>
                    </w:rPr>
                    <w:t>6 месяцев</w:t>
                  </w:r>
                </w:p>
              </w:tc>
              <w:tc>
                <w:tcPr>
                  <w:tcW w:w="593" w:type="pct"/>
                  <w:vAlign w:val="center"/>
                </w:tcPr>
                <w:p w:rsidR="00D92841" w:rsidRDefault="00D92841" w:rsidP="00D92841">
                  <w:pPr>
                    <w:jc w:val="center"/>
                    <w:rPr>
                      <w:rFonts w:ascii="Montserrat" w:hAnsi="Montserrat" w:cs="Calibri"/>
                      <w:color w:val="000000"/>
                      <w:szCs w:val="16"/>
                    </w:rPr>
                  </w:pPr>
                  <w:r>
                    <w:rPr>
                      <w:rFonts w:ascii="Montserrat" w:hAnsi="Montserrat" w:cs="Calibri"/>
                      <w:color w:val="000000"/>
                      <w:szCs w:val="16"/>
                    </w:rPr>
                    <w:t>8,6%</w:t>
                  </w:r>
                </w:p>
              </w:tc>
              <w:tc>
                <w:tcPr>
                  <w:tcW w:w="840" w:type="pct"/>
                  <w:vAlign w:val="center"/>
                </w:tcPr>
                <w:p w:rsidR="00D92841" w:rsidRDefault="00D92841" w:rsidP="00D92841">
                  <w:pPr>
                    <w:jc w:val="center"/>
                    <w:rPr>
                      <w:rFonts w:ascii="Montserrat" w:hAnsi="Montserrat" w:cs="Calibri"/>
                      <w:color w:val="000000"/>
                      <w:szCs w:val="16"/>
                    </w:rPr>
                  </w:pPr>
                  <w:r>
                    <w:rPr>
                      <w:rFonts w:ascii="Montserrat" w:hAnsi="Montserrat" w:cs="Calibri"/>
                      <w:color w:val="000000"/>
                      <w:szCs w:val="16"/>
                    </w:rPr>
                    <w:t>2,5%</w:t>
                  </w:r>
                </w:p>
              </w:tc>
              <w:tc>
                <w:tcPr>
                  <w:tcW w:w="828" w:type="pct"/>
                  <w:vAlign w:val="center"/>
                </w:tcPr>
                <w:p w:rsidR="00D92841" w:rsidRDefault="00D92841" w:rsidP="00D92841">
                  <w:pPr>
                    <w:jc w:val="center"/>
                    <w:rPr>
                      <w:rFonts w:ascii="Montserrat" w:hAnsi="Montserrat" w:cs="Calibri"/>
                      <w:color w:val="000000"/>
                      <w:szCs w:val="16"/>
                    </w:rPr>
                  </w:pPr>
                  <w:r>
                    <w:rPr>
                      <w:rFonts w:ascii="Montserrat" w:hAnsi="Montserrat" w:cs="Calibri"/>
                      <w:color w:val="000000"/>
                      <w:szCs w:val="16"/>
                    </w:rPr>
                    <w:t>-0,2%</w:t>
                  </w:r>
                </w:p>
              </w:tc>
            </w:tr>
            <w:bookmarkEnd w:id="0"/>
            <w:tr w:rsidR="00E13775" w:rsidRPr="00250C76" w:rsidTr="004D4D5D">
              <w:trPr>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год</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года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F06C82" w:rsidRPr="00250C76" w:rsidTr="004D4D5D">
              <w:trPr>
                <w:trHeight w:val="482"/>
              </w:trPr>
              <w:tc>
                <w:tcPr>
                  <w:tcW w:w="2146" w:type="pct"/>
                  <w:vMerge/>
                  <w:vAlign w:val="center"/>
                </w:tcPr>
                <w:p w:rsidR="00F06C82" w:rsidRPr="00250C76" w:rsidRDefault="00F06C82" w:rsidP="00F06C82">
                  <w:pPr>
                    <w:jc w:val="center"/>
                  </w:pPr>
                </w:p>
              </w:tc>
              <w:tc>
                <w:tcPr>
                  <w:tcW w:w="593" w:type="pct"/>
                  <w:vAlign w:val="center"/>
                </w:tcPr>
                <w:p w:rsidR="00F06C82" w:rsidRPr="00FC6A6C" w:rsidRDefault="00F06C82" w:rsidP="00F06C82">
                  <w:pPr>
                    <w:jc w:val="center"/>
                    <w:rPr>
                      <w:b/>
                    </w:rPr>
                  </w:pPr>
                  <w:r w:rsidRPr="00FC6A6C">
                    <w:rPr>
                      <w:b/>
                    </w:rPr>
                    <w:t>5 лет</w:t>
                  </w:r>
                </w:p>
              </w:tc>
              <w:tc>
                <w:tcPr>
                  <w:tcW w:w="593" w:type="pct"/>
                  <w:vAlign w:val="center"/>
                </w:tcPr>
                <w:p w:rsidR="00F06C82" w:rsidRPr="00250C76" w:rsidRDefault="00F06C82" w:rsidP="00F06C82">
                  <w:pPr>
                    <w:jc w:val="center"/>
                  </w:pPr>
                </w:p>
              </w:tc>
              <w:tc>
                <w:tcPr>
                  <w:tcW w:w="840" w:type="pct"/>
                  <w:vAlign w:val="center"/>
                </w:tcPr>
                <w:p w:rsidR="00F06C82" w:rsidRPr="00250C76" w:rsidRDefault="00F06C82" w:rsidP="00F06C82">
                  <w:pPr>
                    <w:jc w:val="center"/>
                  </w:pPr>
                </w:p>
              </w:tc>
              <w:tc>
                <w:tcPr>
                  <w:tcW w:w="828" w:type="pct"/>
                  <w:vAlign w:val="center"/>
                </w:tcPr>
                <w:p w:rsidR="00F06C82" w:rsidRPr="00250C76" w:rsidRDefault="00F06C82" w:rsidP="00F06C82">
                  <w:pPr>
                    <w:jc w:val="center"/>
                  </w:pPr>
                </w:p>
              </w:tc>
            </w:tr>
          </w:tbl>
          <w:p w:rsidR="001A7B28" w:rsidRDefault="00D90DF1" w:rsidP="009949CD">
            <w:pPr>
              <w:pStyle w:val="1"/>
              <w:numPr>
                <w:ilvl w:val="0"/>
                <w:numId w:val="16"/>
              </w:numPr>
              <w:spacing w:before="360"/>
            </w:pPr>
            <w:r w:rsidRPr="00D90DF1">
              <w:t xml:space="preserve">Расчетная стоимость инвестиционного пая </w:t>
            </w:r>
            <w:r w:rsidR="002626A4">
              <w:rPr>
                <w:b/>
              </w:rPr>
              <w:t>1 055,3349</w:t>
            </w:r>
            <w:r w:rsidR="009949CD">
              <w:rPr>
                <w:b/>
              </w:rPr>
              <w:t xml:space="preserve"> </w:t>
            </w:r>
            <w:r w:rsidR="00344251" w:rsidRPr="009949CD">
              <w:rPr>
                <w:b/>
              </w:rPr>
              <w:t>руб</w:t>
            </w:r>
            <w:r w:rsidR="001A7B28" w:rsidRPr="009949CD">
              <w:rPr>
                <w:b/>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D90DF1" w:rsidP="00615B88">
            <w:pPr>
              <w:pStyle w:val="1"/>
              <w:numPr>
                <w:ilvl w:val="0"/>
                <w:numId w:val="16"/>
              </w:numPr>
            </w:pPr>
            <w:r w:rsidRPr="00D90DF1">
              <w:t xml:space="preserve">Стоимость чистых активов паевого инвестиционного фонда </w:t>
            </w:r>
            <w:r w:rsidR="00CF2A2A">
              <w:rPr>
                <w:b/>
              </w:rPr>
              <w:t>310 674 406,89</w:t>
            </w:r>
            <w:r w:rsidR="00615B88" w:rsidRPr="00615B88">
              <w:rPr>
                <w:b/>
              </w:rPr>
              <w:t xml:space="preserve"> </w:t>
            </w:r>
            <w:r w:rsidR="00344251" w:rsidRPr="00615B88">
              <w:rPr>
                <w:b/>
              </w:rPr>
              <w:t>руб</w:t>
            </w:r>
            <w:r w:rsidR="001A7B28" w:rsidRPr="00615B88">
              <w:rPr>
                <w:b/>
              </w:rPr>
              <w:t>.</w:t>
            </w:r>
          </w:p>
          <w:p w:rsidR="00765901" w:rsidRDefault="007F46FB" w:rsidP="00765901">
            <w:pPr>
              <w:pStyle w:val="1"/>
              <w:numPr>
                <w:ilvl w:val="0"/>
                <w:numId w:val="16"/>
              </w:numPr>
            </w:pPr>
            <w:r>
              <w:t>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r>
              <w:br/>
            </w:r>
            <w:r w:rsidR="00765901">
              <w:t xml:space="preserve">Доход от доверительного управления формируется и определяется на основании разницы между динамикой </w:t>
            </w:r>
            <w:r w:rsidR="00765901" w:rsidRPr="00765901">
              <w:t>Индекс</w:t>
            </w:r>
            <w:r w:rsidR="00765901">
              <w:t>а</w:t>
            </w:r>
            <w:r w:rsidR="00765901" w:rsidRPr="00765901">
              <w:t xml:space="preserve"> </w:t>
            </w:r>
            <w:proofErr w:type="spellStart"/>
            <w:r w:rsidR="00765901" w:rsidRPr="00765901">
              <w:t>МосБиржи</w:t>
            </w:r>
            <w:proofErr w:type="spellEnd"/>
            <w:r w:rsidR="00765901" w:rsidRPr="00765901">
              <w:t xml:space="preserve"> полной доходности «брутто» (MCFTR)</w:t>
            </w:r>
            <w:r w:rsidR="00765901">
              <w:t xml:space="preserve"> (далее – Индекс -1) и Индекса </w:t>
            </w:r>
            <w:proofErr w:type="spellStart"/>
            <w:r w:rsidR="00765901">
              <w:t>МосБиржи</w:t>
            </w:r>
            <w:proofErr w:type="spellEnd"/>
            <w:r w:rsidR="00765901">
              <w:t xml:space="preserve"> (IMOEX) (далее – Индекс -2).</w:t>
            </w:r>
          </w:p>
          <w:p w:rsidR="00765901" w:rsidRDefault="00765901" w:rsidP="00765901">
            <w:pPr>
              <w:pStyle w:val="1"/>
              <w:numPr>
                <w:ilvl w:val="0"/>
                <w:numId w:val="0"/>
              </w:numPr>
              <w:spacing w:before="0"/>
              <w:ind w:left="360"/>
            </w:pPr>
            <w:r>
              <w:t xml:space="preserve">Источник раскрытия сведений о порядке расчета Индекса - 1: https://www.moex.com/ru/index/totalreturn/MCFTR. </w:t>
            </w:r>
          </w:p>
          <w:p w:rsidR="00765901" w:rsidRDefault="00765901" w:rsidP="00765901">
            <w:pPr>
              <w:pStyle w:val="1"/>
              <w:numPr>
                <w:ilvl w:val="0"/>
                <w:numId w:val="0"/>
              </w:numPr>
              <w:spacing w:before="0"/>
              <w:ind w:left="360"/>
            </w:pPr>
            <w:r>
              <w:t>Лицо, осуществляющее расчет Индекса - 1: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 xml:space="preserve">Источник раскрытия сведений о порядке расчета Индекса - 2: https://fs.moex.com/files/3344. </w:t>
            </w:r>
          </w:p>
          <w:p w:rsidR="00765901" w:rsidRDefault="00765901" w:rsidP="00765901">
            <w:pPr>
              <w:pStyle w:val="1"/>
              <w:numPr>
                <w:ilvl w:val="0"/>
                <w:numId w:val="0"/>
              </w:numPr>
              <w:spacing w:before="0"/>
              <w:ind w:left="357"/>
            </w:pPr>
            <w:r>
              <w:t>Лицо, осуществляющее расчет Индекса - 2: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Доход от доверительного управления определяется по формуле:</w:t>
            </w:r>
          </w:p>
          <w:p w:rsidR="00765901" w:rsidRDefault="00765901" w:rsidP="00765901">
            <w:pPr>
              <w:pStyle w:val="1"/>
              <w:numPr>
                <w:ilvl w:val="0"/>
                <w:numId w:val="0"/>
              </w:numPr>
              <w:spacing w:before="0"/>
              <w:ind w:left="357"/>
            </w:pPr>
            <w:r>
              <w:t xml:space="preserve">((Значение Индекса - 1 (на конец квартала)/ Значение Индекса - 1 (на начало квартала) – 1) – (Значение Индекса - 2 (на конец квартала)/ Значение Индекса - 2 (на начало квартала) – 1) * (стоимость инвестиционного пая на дату расчёта дохода) * (количество инвестиционных паёв на дату расчета дохода). В случае, если в результате расчета дохода будет получена отрицательная величина, то размер дохода приравнивается к 0 и не подлежит выплате. </w:t>
            </w:r>
          </w:p>
          <w:p w:rsidR="00765901" w:rsidRDefault="00765901" w:rsidP="00765901">
            <w:pPr>
              <w:pStyle w:val="1"/>
              <w:numPr>
                <w:ilvl w:val="0"/>
                <w:numId w:val="0"/>
              </w:numPr>
              <w:spacing w:before="0"/>
              <w:ind w:left="357"/>
            </w:pPr>
            <w:r>
              <w:t>Для целей расчета дохода от доверительного управления расчетная стоимость инвестиционного пая на отчетную дату определяется исходя из стоимости чистых активов Фонда на последний рабочий день отчетного периода, рассчитанной до начисления настоящего дохода от доверительного управления.</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за отчетный период. Под отчетным периодом понимается календарный квартал. </w:t>
            </w:r>
          </w:p>
          <w:p w:rsidR="00765901" w:rsidRDefault="00765901" w:rsidP="00765901">
            <w:pPr>
              <w:pStyle w:val="1"/>
              <w:numPr>
                <w:ilvl w:val="0"/>
                <w:numId w:val="0"/>
              </w:numPr>
              <w:spacing w:before="0"/>
              <w:ind w:left="357"/>
            </w:pPr>
            <w:r>
              <w:t>Под первым отчетным периодом понимается календарный квартал, следующий за кварталом, в котором завершено (окончено) формирование Фонда.</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w:t>
            </w:r>
          </w:p>
          <w:p w:rsidR="00765901" w:rsidRDefault="00765901" w:rsidP="00765901">
            <w:pPr>
              <w:pStyle w:val="1"/>
              <w:numPr>
                <w:ilvl w:val="0"/>
                <w:numId w:val="0"/>
              </w:numPr>
              <w:spacing w:before="0"/>
              <w:ind w:left="357"/>
            </w:pPr>
            <w:r>
              <w:t>Доход распределяется среди владельцев инвестиционных паев пропорционально количеству инвестиционных паев, принадлежащих им на дату составления лиц, имеющих право на получение дохода.</w:t>
            </w:r>
          </w:p>
          <w:p w:rsidR="00765901" w:rsidRDefault="00765901" w:rsidP="00765901">
            <w:pPr>
              <w:pStyle w:val="1"/>
              <w:numPr>
                <w:ilvl w:val="0"/>
                <w:numId w:val="0"/>
              </w:numPr>
              <w:spacing w:before="0"/>
              <w:ind w:left="357"/>
            </w:pPr>
            <w:r>
              <w:lastRenderedPageBreak/>
              <w:t>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C92008" w:rsidRPr="00250C76" w:rsidRDefault="00765901" w:rsidP="00765901">
            <w:pPr>
              <w:pStyle w:val="1"/>
              <w:numPr>
                <w:ilvl w:val="0"/>
                <w:numId w:val="0"/>
              </w:numPr>
              <w:spacing w:before="0"/>
              <w:ind w:left="357"/>
            </w:pPr>
            <w:r>
              <w:t>Доход выплачивается владельцам инвестиционных паев по окончании календарного квартала.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tc>
      </w:tr>
      <w:tr w:rsidR="003C6249" w:rsidTr="00007CD5">
        <w:trPr>
          <w:trHeight w:val="24"/>
        </w:trPr>
        <w:tc>
          <w:tcPr>
            <w:tcW w:w="5000" w:type="pct"/>
            <w:tcMar>
              <w:top w:w="340" w:type="dxa"/>
              <w:bottom w:w="340" w:type="dxa"/>
            </w:tcMar>
          </w:tcPr>
          <w:p w:rsidR="003C6249" w:rsidRDefault="003C6249" w:rsidP="00350CC8">
            <w:pPr>
              <w:pStyle w:val="2"/>
              <w:spacing w:after="240"/>
              <w:outlineLvl w:val="1"/>
            </w:pPr>
            <w:r w:rsidRPr="00350CC8">
              <w:rPr>
                <w:b/>
              </w:rPr>
              <w:lastRenderedPageBreak/>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007CD5">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007CD5">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007CD5">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007CD5">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007CD5">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CF138B" w:rsidP="00344251">
                        <w:pPr>
                          <w:jc w:val="center"/>
                          <w:rPr>
                            <w:b/>
                          </w:rPr>
                        </w:pPr>
                        <w:r>
                          <w:rPr>
                            <w:b/>
                          </w:rPr>
                          <w:t>2</w:t>
                        </w:r>
                        <w:r w:rsidR="00125EF7">
                          <w:rPr>
                            <w:b/>
                          </w:rPr>
                          <w:t>.1</w:t>
                        </w:r>
                        <w:r w:rsidR="003C6249" w:rsidRPr="007041B8">
                          <w:rPr>
                            <w:b/>
                          </w:rPr>
                          <w:t>%</w:t>
                        </w:r>
                      </w:p>
                    </w:tc>
                  </w:tr>
                  <w:tr w:rsidR="003C6249" w:rsidRPr="00250C76" w:rsidTr="00007CD5">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4246A">
                        <w:pPr>
                          <w:jc w:val="center"/>
                          <w:rPr>
                            <w:b/>
                          </w:rPr>
                        </w:pPr>
                        <w:r>
                          <w:rPr>
                            <w:b/>
                          </w:rPr>
                          <w:t>0.1</w:t>
                        </w:r>
                        <w:r w:rsidR="00377AA2">
                          <w:rPr>
                            <w:b/>
                          </w:rPr>
                          <w:t>3</w:t>
                        </w:r>
                        <w:r w:rsidR="003C6249" w:rsidRPr="007041B8">
                          <w:rPr>
                            <w:b/>
                          </w:rPr>
                          <w:t>%</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EB5E07" w:rsidP="00660594">
                        <w:pPr>
                          <w:jc w:val="center"/>
                          <w:rPr>
                            <w:b/>
                          </w:rPr>
                        </w:pPr>
                        <w:r>
                          <w:rPr>
                            <w:b/>
                          </w:rPr>
                          <w:t>0.2</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007CD5">
        <w:trPr>
          <w:trHeight w:val="24"/>
        </w:trPr>
        <w:tc>
          <w:tcPr>
            <w:tcW w:w="5000" w:type="pct"/>
            <w:tcMar>
              <w:top w:w="340" w:type="dxa"/>
              <w:bottom w:w="340" w:type="dxa"/>
            </w:tcMar>
          </w:tcPr>
          <w:p w:rsidR="00DE34A7" w:rsidRDefault="00DE34A7" w:rsidP="00350CC8">
            <w:pPr>
              <w:pStyle w:val="2"/>
              <w:spacing w:after="240"/>
              <w:outlineLvl w:val="1"/>
            </w:pPr>
            <w:r w:rsidRPr="00350CC8">
              <w:rPr>
                <w:b/>
              </w:rPr>
              <w:t>Раздел 7</w:t>
            </w:r>
            <w:r w:rsidRPr="00250C76">
              <w:t>. Иная информация</w:t>
            </w:r>
          </w:p>
          <w:p w:rsidR="00344251" w:rsidRDefault="00344251" w:rsidP="00344251">
            <w:pPr>
              <w:pStyle w:val="1"/>
              <w:numPr>
                <w:ilvl w:val="0"/>
                <w:numId w:val="19"/>
              </w:numPr>
            </w:pPr>
            <w:r>
              <w:t>Минимальная сумма денежных средств, которая может быть передана в оплату инвестиционных паев, составляет от 100</w:t>
            </w:r>
            <w:r w:rsidR="00125EF7">
              <w:t>0</w:t>
            </w:r>
            <w:r>
              <w:t xml:space="preserve"> рублей. Подробные условия указаны в правилах доверительного управления паевым инвестиционным фондом.</w:t>
            </w:r>
          </w:p>
          <w:p w:rsidR="00B21973" w:rsidRDefault="00344251" w:rsidP="00344251">
            <w:pPr>
              <w:pStyle w:val="1"/>
              <w:numPr>
                <w:ilvl w:val="0"/>
                <w:numId w:val="19"/>
              </w:numPr>
            </w:pPr>
            <w:r>
              <w:t xml:space="preserve">Правила доверительного управления паевым инвестиционным фондом зарегистрированы за № </w:t>
            </w:r>
            <w:r w:rsidR="00125EF7">
              <w:t>6467</w:t>
            </w:r>
          </w:p>
          <w:p w:rsidR="00344251" w:rsidRDefault="00344251" w:rsidP="00B21973">
            <w:pPr>
              <w:pStyle w:val="1"/>
              <w:numPr>
                <w:ilvl w:val="0"/>
                <w:numId w:val="0"/>
              </w:numPr>
              <w:spacing w:before="0"/>
              <w:ind w:left="357"/>
            </w:pPr>
            <w:r>
              <w:t xml:space="preserve">от </w:t>
            </w:r>
            <w:r w:rsidR="00125EF7">
              <w:t xml:space="preserve">09.09.2024 </w:t>
            </w:r>
            <w:r>
              <w:t>г.</w:t>
            </w:r>
          </w:p>
          <w:p w:rsidR="00344251" w:rsidRDefault="00344251" w:rsidP="00344251">
            <w:pPr>
              <w:pStyle w:val="1"/>
              <w:numPr>
                <w:ilvl w:val="0"/>
                <w:numId w:val="19"/>
              </w:numPr>
            </w:pPr>
            <w:r>
              <w:t xml:space="preserve">Паевой инвестиционный фонд сформирован </w:t>
            </w:r>
            <w:r w:rsidR="00125EF7">
              <w:t>23</w:t>
            </w:r>
            <w:r>
              <w:t>.</w:t>
            </w:r>
            <w:r w:rsidR="00125EF7">
              <w:t>09.2024</w:t>
            </w:r>
            <w:r>
              <w:t xml:space="preserve"> г.</w:t>
            </w:r>
          </w:p>
          <w:p w:rsidR="00063091" w:rsidRDefault="00063091" w:rsidP="00344251">
            <w:pPr>
              <w:pStyle w:val="1"/>
              <w:numPr>
                <w:ilvl w:val="0"/>
                <w:numId w:val="19"/>
              </w:numPr>
            </w:pPr>
            <w:r>
              <w:t xml:space="preserve">Информацию, подлежащую раскрытию и предоставлению, можно получить на сайте </w:t>
            </w:r>
            <w:hyperlink r:id="rId10" w:history="1">
              <w:r w:rsidRPr="00523458">
                <w:rPr>
                  <w:rStyle w:val="a4"/>
                </w:rPr>
                <w:t>www.alfacapital.ru</w:t>
              </w:r>
            </w:hyperlink>
            <w:r>
              <w:t>, а также по адресу управляющей компании.</w:t>
            </w:r>
          </w:p>
          <w:p w:rsidR="00063091" w:rsidRDefault="00063091" w:rsidP="00063091">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523458">
                <w:rPr>
                  <w:rStyle w:val="a4"/>
                </w:rPr>
                <w:t>www.alfacapital.ru</w:t>
              </w:r>
            </w:hyperlink>
            <w:r>
              <w:t>, телефон 8 (800) 200-28-28, адрес Москва, ул. Садовая-Кудринская, д. 32, стр. 1 БЦ «Бронная Плаза».</w:t>
            </w:r>
          </w:p>
          <w:p w:rsidR="00063091" w:rsidRDefault="00063091" w:rsidP="00063091">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523458">
                <w:rPr>
                  <w:rStyle w:val="a4"/>
                  <w:lang w:val="en-US"/>
                </w:rPr>
                <w:t>www</w:t>
              </w:r>
              <w:r w:rsidRPr="00523458">
                <w:rPr>
                  <w:rStyle w:val="a4"/>
                </w:rPr>
                <w:t>.specdep.ru</w:t>
              </w:r>
            </w:hyperlink>
            <w:r>
              <w:t>.</w:t>
            </w:r>
          </w:p>
          <w:p w:rsidR="00063091" w:rsidRDefault="00063091" w:rsidP="0019537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523458">
                <w:rPr>
                  <w:rStyle w:val="a4"/>
                </w:rPr>
                <w:t>www.rrost.ru</w:t>
              </w:r>
            </w:hyperlink>
            <w:r>
              <w:t>.</w:t>
            </w:r>
          </w:p>
          <w:p w:rsidR="00DE34A7" w:rsidRPr="00250C76" w:rsidRDefault="00063091" w:rsidP="00063091">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523458">
                <w:rPr>
                  <w:rStyle w:val="a4"/>
                </w:rPr>
                <w:t>www.cbr.ru</w:t>
              </w:r>
            </w:hyperlink>
            <w:r>
              <w:t>, номер телефона 8 (800) 300-30-00.</w:t>
            </w:r>
          </w:p>
        </w:tc>
      </w:tr>
      <w:tr w:rsidR="00FC657D" w:rsidTr="00007CD5">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Tr="00007CD5">
              <w:tc>
                <w:tcPr>
                  <w:tcW w:w="10194" w:type="dxa"/>
                  <w:tcMar>
                    <w:top w:w="284" w:type="dxa"/>
                  </w:tcMar>
                </w:tcPr>
                <w:p w:rsidR="004D4D5D" w:rsidRPr="00922970" w:rsidRDefault="00CA7FB1" w:rsidP="00125EF7">
                  <w:pPr>
                    <w:rPr>
                      <w:sz w:val="14"/>
                    </w:rPr>
                  </w:pPr>
                  <w:r w:rsidRPr="00922970">
                    <w:rPr>
                      <w:sz w:val="14"/>
                    </w:rPr>
                    <w:t>*</w:t>
                  </w:r>
                  <w:r w:rsidR="00FC657D" w:rsidRPr="00922970">
                    <w:rPr>
                      <w:sz w:val="14"/>
                    </w:rPr>
                    <w:t xml:space="preserve"> </w:t>
                  </w:r>
                  <w:r w:rsidR="004D4D5D" w:rsidRPr="00922970">
                    <w:rPr>
                      <w:sz w:val="14"/>
                    </w:rPr>
                    <w:t>Доходность за 2024 год отражает результат за неполный календарный год.</w:t>
                  </w:r>
                </w:p>
                <w:p w:rsidR="00C50C82" w:rsidRPr="00922970" w:rsidRDefault="004D4D5D" w:rsidP="004D4D5D">
                  <w:pPr>
                    <w:rPr>
                      <w:sz w:val="14"/>
                    </w:rPr>
                  </w:pPr>
                  <w:r w:rsidRPr="00922970">
                    <w:rPr>
                      <w:sz w:val="14"/>
                    </w:rPr>
                    <w:t xml:space="preserve">** </w:t>
                  </w:r>
                  <w:r w:rsidR="00125EF7" w:rsidRPr="00922970">
                    <w:rPr>
                      <w:sz w:val="14"/>
                    </w:rPr>
                    <w:t xml:space="preserve">Индекс </w:t>
                  </w:r>
                  <w:proofErr w:type="spellStart"/>
                  <w:r w:rsidR="00125EF7" w:rsidRPr="00922970">
                    <w:rPr>
                      <w:sz w:val="14"/>
                    </w:rPr>
                    <w:t>МосБиржи</w:t>
                  </w:r>
                  <w:proofErr w:type="spellEnd"/>
                  <w:r w:rsidR="00125EF7" w:rsidRPr="00922970">
                    <w:rPr>
                      <w:sz w:val="14"/>
                    </w:rPr>
                    <w:t xml:space="preserve"> полной доходности «брутто» (MCFTR).</w:t>
                  </w:r>
                </w:p>
                <w:p w:rsidR="00136A0C" w:rsidRPr="00105D31" w:rsidRDefault="00003504" w:rsidP="004D4D5D">
                  <w:pPr>
                    <w:rPr>
                      <w:sz w:val="14"/>
                    </w:rPr>
                  </w:pPr>
                  <w:r>
                    <w:rPr>
                      <w:sz w:val="14"/>
                    </w:rPr>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tc>
            </w:tr>
          </w:tbl>
          <w:p w:rsidR="00FC657D" w:rsidRPr="00FC657D" w:rsidRDefault="00FC657D" w:rsidP="00FC657D"/>
        </w:tc>
      </w:tr>
    </w:tbl>
    <w:p w:rsidR="00FB0F11" w:rsidRPr="00250C76" w:rsidRDefault="00FB0F11" w:rsidP="00FB0F11">
      <w:pPr>
        <w:pStyle w:val="a5"/>
        <w:tabs>
          <w:tab w:val="left" w:leader="underscore" w:pos="10466"/>
        </w:tabs>
        <w:ind w:left="0"/>
        <w:rPr>
          <w:rFonts w:ascii="Arial" w:hAnsi="Arial" w:cs="Arial"/>
        </w:rPr>
      </w:pPr>
    </w:p>
    <w:sectPr w:rsidR="00FB0F11" w:rsidRPr="00250C76" w:rsidSect="00E43BBB">
      <w:headerReference w:type="default" r:id="rId15"/>
      <w:type w:val="continuous"/>
      <w:pgSz w:w="11906" w:h="16838"/>
      <w:pgMar w:top="993" w:right="0" w:bottom="0"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1" w:rsidRDefault="00025E51" w:rsidP="00566956">
      <w:r>
        <w:separator/>
      </w:r>
    </w:p>
  </w:endnote>
  <w:endnote w:type="continuationSeparator" w:id="0">
    <w:p w:rsidR="00025E51" w:rsidRDefault="00025E51"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1" w:rsidRDefault="00025E51" w:rsidP="00566956">
      <w:r>
        <w:separator/>
      </w:r>
    </w:p>
  </w:footnote>
  <w:footnote w:type="continuationSeparator" w:id="0">
    <w:p w:rsidR="00025E51" w:rsidRDefault="00025E51"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9"/>
  <w:defaultTableStyle w:val="a3"/>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010D8"/>
    <w:rsid w:val="00001E11"/>
    <w:rsid w:val="00003504"/>
    <w:rsid w:val="00007CD5"/>
    <w:rsid w:val="00025E51"/>
    <w:rsid w:val="00030C98"/>
    <w:rsid w:val="00031217"/>
    <w:rsid w:val="0004345E"/>
    <w:rsid w:val="00050665"/>
    <w:rsid w:val="00063091"/>
    <w:rsid w:val="000748EA"/>
    <w:rsid w:val="00090FB7"/>
    <w:rsid w:val="00092A57"/>
    <w:rsid w:val="00092C3D"/>
    <w:rsid w:val="00096219"/>
    <w:rsid w:val="000B3B84"/>
    <w:rsid w:val="000E2C0D"/>
    <w:rsid w:val="000F5A07"/>
    <w:rsid w:val="00100D52"/>
    <w:rsid w:val="0010434A"/>
    <w:rsid w:val="00105D31"/>
    <w:rsid w:val="0011756F"/>
    <w:rsid w:val="00122B90"/>
    <w:rsid w:val="00125EF7"/>
    <w:rsid w:val="00126067"/>
    <w:rsid w:val="00136A0C"/>
    <w:rsid w:val="00145F20"/>
    <w:rsid w:val="00157A34"/>
    <w:rsid w:val="0016468A"/>
    <w:rsid w:val="00167904"/>
    <w:rsid w:val="0019376B"/>
    <w:rsid w:val="001A3F7F"/>
    <w:rsid w:val="001A590D"/>
    <w:rsid w:val="001A6315"/>
    <w:rsid w:val="001A693C"/>
    <w:rsid w:val="001A7B28"/>
    <w:rsid w:val="001B067C"/>
    <w:rsid w:val="001B14E5"/>
    <w:rsid w:val="001B1A9F"/>
    <w:rsid w:val="001B30CB"/>
    <w:rsid w:val="001D2E5A"/>
    <w:rsid w:val="001D2E61"/>
    <w:rsid w:val="001E5B78"/>
    <w:rsid w:val="001F3BBE"/>
    <w:rsid w:val="00211F64"/>
    <w:rsid w:val="00230966"/>
    <w:rsid w:val="00250C76"/>
    <w:rsid w:val="002610BE"/>
    <w:rsid w:val="002626A4"/>
    <w:rsid w:val="002639C3"/>
    <w:rsid w:val="002679C4"/>
    <w:rsid w:val="00282AC3"/>
    <w:rsid w:val="00283A03"/>
    <w:rsid w:val="00292E77"/>
    <w:rsid w:val="002A3E9A"/>
    <w:rsid w:val="002F7038"/>
    <w:rsid w:val="0030236A"/>
    <w:rsid w:val="00317ACA"/>
    <w:rsid w:val="0032375B"/>
    <w:rsid w:val="00324C85"/>
    <w:rsid w:val="00333C0D"/>
    <w:rsid w:val="003344BF"/>
    <w:rsid w:val="00344251"/>
    <w:rsid w:val="00345DE5"/>
    <w:rsid w:val="00347C0A"/>
    <w:rsid w:val="00350CC8"/>
    <w:rsid w:val="003755BD"/>
    <w:rsid w:val="00377AA2"/>
    <w:rsid w:val="00381AA8"/>
    <w:rsid w:val="00382209"/>
    <w:rsid w:val="00382377"/>
    <w:rsid w:val="00392B71"/>
    <w:rsid w:val="0039496C"/>
    <w:rsid w:val="00396F86"/>
    <w:rsid w:val="003A0EDA"/>
    <w:rsid w:val="003A6977"/>
    <w:rsid w:val="003B65E4"/>
    <w:rsid w:val="003C0DBA"/>
    <w:rsid w:val="003C6249"/>
    <w:rsid w:val="003C7C8F"/>
    <w:rsid w:val="003D2E14"/>
    <w:rsid w:val="003D3B28"/>
    <w:rsid w:val="003E653B"/>
    <w:rsid w:val="00400B1C"/>
    <w:rsid w:val="00406819"/>
    <w:rsid w:val="004070AC"/>
    <w:rsid w:val="004074F3"/>
    <w:rsid w:val="00407B7E"/>
    <w:rsid w:val="00410E22"/>
    <w:rsid w:val="00424607"/>
    <w:rsid w:val="00447B41"/>
    <w:rsid w:val="00461BCA"/>
    <w:rsid w:val="00485FC9"/>
    <w:rsid w:val="004875B3"/>
    <w:rsid w:val="004A533B"/>
    <w:rsid w:val="004B0AB2"/>
    <w:rsid w:val="004C77E0"/>
    <w:rsid w:val="004D1E76"/>
    <w:rsid w:val="004D4D5D"/>
    <w:rsid w:val="004E4C56"/>
    <w:rsid w:val="004E64DD"/>
    <w:rsid w:val="004E662E"/>
    <w:rsid w:val="004F2B54"/>
    <w:rsid w:val="00561A55"/>
    <w:rsid w:val="00566956"/>
    <w:rsid w:val="0057617A"/>
    <w:rsid w:val="00591315"/>
    <w:rsid w:val="0059586B"/>
    <w:rsid w:val="00596E3B"/>
    <w:rsid w:val="005A72A0"/>
    <w:rsid w:val="005B0DE5"/>
    <w:rsid w:val="005C7303"/>
    <w:rsid w:val="005E71FA"/>
    <w:rsid w:val="005F2253"/>
    <w:rsid w:val="00600320"/>
    <w:rsid w:val="00605F31"/>
    <w:rsid w:val="00615639"/>
    <w:rsid w:val="00615B88"/>
    <w:rsid w:val="00624C1B"/>
    <w:rsid w:val="00631387"/>
    <w:rsid w:val="0066047B"/>
    <w:rsid w:val="00660594"/>
    <w:rsid w:val="0066415C"/>
    <w:rsid w:val="0067454B"/>
    <w:rsid w:val="00684892"/>
    <w:rsid w:val="006A1DAF"/>
    <w:rsid w:val="006A52E9"/>
    <w:rsid w:val="006B571D"/>
    <w:rsid w:val="006C4C61"/>
    <w:rsid w:val="006D522D"/>
    <w:rsid w:val="006D5973"/>
    <w:rsid w:val="006E0DF8"/>
    <w:rsid w:val="006E7897"/>
    <w:rsid w:val="006E7A02"/>
    <w:rsid w:val="006F09E0"/>
    <w:rsid w:val="007041B8"/>
    <w:rsid w:val="00706E7A"/>
    <w:rsid w:val="00714E9F"/>
    <w:rsid w:val="0071584E"/>
    <w:rsid w:val="00732A5A"/>
    <w:rsid w:val="007428D0"/>
    <w:rsid w:val="007430AA"/>
    <w:rsid w:val="00762A02"/>
    <w:rsid w:val="00765901"/>
    <w:rsid w:val="00772E9D"/>
    <w:rsid w:val="007839AF"/>
    <w:rsid w:val="00783C23"/>
    <w:rsid w:val="00787466"/>
    <w:rsid w:val="00794B7C"/>
    <w:rsid w:val="007A12A5"/>
    <w:rsid w:val="007C043A"/>
    <w:rsid w:val="007C217C"/>
    <w:rsid w:val="007C3980"/>
    <w:rsid w:val="007D16C7"/>
    <w:rsid w:val="007D5C36"/>
    <w:rsid w:val="007E127F"/>
    <w:rsid w:val="007E65F9"/>
    <w:rsid w:val="007F46FB"/>
    <w:rsid w:val="00802D4A"/>
    <w:rsid w:val="008039A3"/>
    <w:rsid w:val="00812030"/>
    <w:rsid w:val="0083324A"/>
    <w:rsid w:val="008428EC"/>
    <w:rsid w:val="008550A1"/>
    <w:rsid w:val="0087230A"/>
    <w:rsid w:val="008726C4"/>
    <w:rsid w:val="008764D8"/>
    <w:rsid w:val="00883811"/>
    <w:rsid w:val="008905BA"/>
    <w:rsid w:val="008A17E1"/>
    <w:rsid w:val="008C34C5"/>
    <w:rsid w:val="008C68B3"/>
    <w:rsid w:val="008C6C21"/>
    <w:rsid w:val="008D20C0"/>
    <w:rsid w:val="00912219"/>
    <w:rsid w:val="00912A15"/>
    <w:rsid w:val="00922970"/>
    <w:rsid w:val="009237AE"/>
    <w:rsid w:val="00923988"/>
    <w:rsid w:val="0095745E"/>
    <w:rsid w:val="00966D71"/>
    <w:rsid w:val="00976254"/>
    <w:rsid w:val="009822A8"/>
    <w:rsid w:val="009949CD"/>
    <w:rsid w:val="009961B9"/>
    <w:rsid w:val="009B40F3"/>
    <w:rsid w:val="009C1409"/>
    <w:rsid w:val="009C1DC3"/>
    <w:rsid w:val="009C4836"/>
    <w:rsid w:val="009D5286"/>
    <w:rsid w:val="009F28EB"/>
    <w:rsid w:val="00A003E1"/>
    <w:rsid w:val="00A03E35"/>
    <w:rsid w:val="00A0773D"/>
    <w:rsid w:val="00A2026E"/>
    <w:rsid w:val="00A3283A"/>
    <w:rsid w:val="00A41760"/>
    <w:rsid w:val="00A5558E"/>
    <w:rsid w:val="00A71DE2"/>
    <w:rsid w:val="00A721DE"/>
    <w:rsid w:val="00A729D0"/>
    <w:rsid w:val="00AA7E8D"/>
    <w:rsid w:val="00AB029E"/>
    <w:rsid w:val="00AC229D"/>
    <w:rsid w:val="00AD0BBC"/>
    <w:rsid w:val="00AD72DB"/>
    <w:rsid w:val="00AF334C"/>
    <w:rsid w:val="00AF6568"/>
    <w:rsid w:val="00B106FB"/>
    <w:rsid w:val="00B136C6"/>
    <w:rsid w:val="00B15E6F"/>
    <w:rsid w:val="00B200D2"/>
    <w:rsid w:val="00B21973"/>
    <w:rsid w:val="00B25EB7"/>
    <w:rsid w:val="00B34C8A"/>
    <w:rsid w:val="00B479EE"/>
    <w:rsid w:val="00B504D4"/>
    <w:rsid w:val="00B703A5"/>
    <w:rsid w:val="00B74286"/>
    <w:rsid w:val="00B87223"/>
    <w:rsid w:val="00B93C75"/>
    <w:rsid w:val="00BA12BE"/>
    <w:rsid w:val="00BA3646"/>
    <w:rsid w:val="00BB67F7"/>
    <w:rsid w:val="00BC0CE6"/>
    <w:rsid w:val="00BC7288"/>
    <w:rsid w:val="00BF322F"/>
    <w:rsid w:val="00BF3421"/>
    <w:rsid w:val="00C034C2"/>
    <w:rsid w:val="00C50C82"/>
    <w:rsid w:val="00C53C0C"/>
    <w:rsid w:val="00C5656F"/>
    <w:rsid w:val="00C745A2"/>
    <w:rsid w:val="00C8510E"/>
    <w:rsid w:val="00C9150A"/>
    <w:rsid w:val="00C92008"/>
    <w:rsid w:val="00C92CEE"/>
    <w:rsid w:val="00C974A1"/>
    <w:rsid w:val="00CA3ED0"/>
    <w:rsid w:val="00CA5EBC"/>
    <w:rsid w:val="00CA618A"/>
    <w:rsid w:val="00CA7FB1"/>
    <w:rsid w:val="00CB1815"/>
    <w:rsid w:val="00CB2B8D"/>
    <w:rsid w:val="00CC3745"/>
    <w:rsid w:val="00CC66E2"/>
    <w:rsid w:val="00CC71D8"/>
    <w:rsid w:val="00CD50FF"/>
    <w:rsid w:val="00CE18FB"/>
    <w:rsid w:val="00CE1F26"/>
    <w:rsid w:val="00CF138B"/>
    <w:rsid w:val="00CF2A2A"/>
    <w:rsid w:val="00D062A2"/>
    <w:rsid w:val="00D12D9E"/>
    <w:rsid w:val="00D17455"/>
    <w:rsid w:val="00D22793"/>
    <w:rsid w:val="00D61ACF"/>
    <w:rsid w:val="00D65B84"/>
    <w:rsid w:val="00D65E8D"/>
    <w:rsid w:val="00D70D06"/>
    <w:rsid w:val="00D90DF1"/>
    <w:rsid w:val="00D92841"/>
    <w:rsid w:val="00D967A1"/>
    <w:rsid w:val="00DA4D8C"/>
    <w:rsid w:val="00DB4883"/>
    <w:rsid w:val="00DD2278"/>
    <w:rsid w:val="00DD2FEB"/>
    <w:rsid w:val="00DD306D"/>
    <w:rsid w:val="00DE34A7"/>
    <w:rsid w:val="00E13775"/>
    <w:rsid w:val="00E30D56"/>
    <w:rsid w:val="00E323C3"/>
    <w:rsid w:val="00E3680E"/>
    <w:rsid w:val="00E43BBB"/>
    <w:rsid w:val="00E467A9"/>
    <w:rsid w:val="00E53368"/>
    <w:rsid w:val="00E53BA5"/>
    <w:rsid w:val="00E70778"/>
    <w:rsid w:val="00E7508F"/>
    <w:rsid w:val="00E84F9D"/>
    <w:rsid w:val="00E93655"/>
    <w:rsid w:val="00E956F2"/>
    <w:rsid w:val="00EA3AF7"/>
    <w:rsid w:val="00EB0E95"/>
    <w:rsid w:val="00EB5125"/>
    <w:rsid w:val="00EB5E07"/>
    <w:rsid w:val="00EC3041"/>
    <w:rsid w:val="00EC34F5"/>
    <w:rsid w:val="00EC51DD"/>
    <w:rsid w:val="00EE0155"/>
    <w:rsid w:val="00EF0199"/>
    <w:rsid w:val="00EF1396"/>
    <w:rsid w:val="00EF172F"/>
    <w:rsid w:val="00EF3CF1"/>
    <w:rsid w:val="00EF51B1"/>
    <w:rsid w:val="00EF6873"/>
    <w:rsid w:val="00EF7EFA"/>
    <w:rsid w:val="00F06787"/>
    <w:rsid w:val="00F06C82"/>
    <w:rsid w:val="00F104C6"/>
    <w:rsid w:val="00F15316"/>
    <w:rsid w:val="00F2675E"/>
    <w:rsid w:val="00F27DD9"/>
    <w:rsid w:val="00F32BFC"/>
    <w:rsid w:val="00F4246A"/>
    <w:rsid w:val="00F561E3"/>
    <w:rsid w:val="00F714A6"/>
    <w:rsid w:val="00F762A1"/>
    <w:rsid w:val="00F77C11"/>
    <w:rsid w:val="00F94448"/>
    <w:rsid w:val="00FA605D"/>
    <w:rsid w:val="00FB0F11"/>
    <w:rsid w:val="00FB6B12"/>
    <w:rsid w:val="00FC282E"/>
    <w:rsid w:val="00FC657D"/>
    <w:rsid w:val="00FC6A6C"/>
    <w:rsid w:val="00FD3842"/>
    <w:rsid w:val="00FE50E7"/>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1169"/>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588">
      <w:bodyDiv w:val="1"/>
      <w:marLeft w:val="0"/>
      <w:marRight w:val="0"/>
      <w:marTop w:val="0"/>
      <w:marBottom w:val="0"/>
      <w:divBdr>
        <w:top w:val="none" w:sz="0" w:space="0" w:color="auto"/>
        <w:left w:val="none" w:sz="0" w:space="0" w:color="auto"/>
        <w:bottom w:val="none" w:sz="0" w:space="0" w:color="auto"/>
        <w:right w:val="none" w:sz="0" w:space="0" w:color="auto"/>
      </w:divBdr>
    </w:div>
    <w:div w:id="214320307">
      <w:bodyDiv w:val="1"/>
      <w:marLeft w:val="0"/>
      <w:marRight w:val="0"/>
      <w:marTop w:val="0"/>
      <w:marBottom w:val="0"/>
      <w:divBdr>
        <w:top w:val="none" w:sz="0" w:space="0" w:color="auto"/>
        <w:left w:val="none" w:sz="0" w:space="0" w:color="auto"/>
        <w:bottom w:val="none" w:sz="0" w:space="0" w:color="auto"/>
        <w:right w:val="none" w:sz="0" w:space="0" w:color="auto"/>
      </w:divBdr>
    </w:div>
    <w:div w:id="256331532">
      <w:bodyDiv w:val="1"/>
      <w:marLeft w:val="0"/>
      <w:marRight w:val="0"/>
      <w:marTop w:val="0"/>
      <w:marBottom w:val="0"/>
      <w:divBdr>
        <w:top w:val="none" w:sz="0" w:space="0" w:color="auto"/>
        <w:left w:val="none" w:sz="0" w:space="0" w:color="auto"/>
        <w:bottom w:val="none" w:sz="0" w:space="0" w:color="auto"/>
        <w:right w:val="none" w:sz="0" w:space="0" w:color="auto"/>
      </w:divBdr>
    </w:div>
    <w:div w:id="337972494">
      <w:bodyDiv w:val="1"/>
      <w:marLeft w:val="0"/>
      <w:marRight w:val="0"/>
      <w:marTop w:val="0"/>
      <w:marBottom w:val="0"/>
      <w:divBdr>
        <w:top w:val="none" w:sz="0" w:space="0" w:color="auto"/>
        <w:left w:val="none" w:sz="0" w:space="0" w:color="auto"/>
        <w:bottom w:val="none" w:sz="0" w:space="0" w:color="auto"/>
        <w:right w:val="none" w:sz="0" w:space="0" w:color="auto"/>
      </w:divBdr>
    </w:div>
    <w:div w:id="445396115">
      <w:bodyDiv w:val="1"/>
      <w:marLeft w:val="0"/>
      <w:marRight w:val="0"/>
      <w:marTop w:val="0"/>
      <w:marBottom w:val="0"/>
      <w:divBdr>
        <w:top w:val="none" w:sz="0" w:space="0" w:color="auto"/>
        <w:left w:val="none" w:sz="0" w:space="0" w:color="auto"/>
        <w:bottom w:val="none" w:sz="0" w:space="0" w:color="auto"/>
        <w:right w:val="none" w:sz="0" w:space="0" w:color="auto"/>
      </w:divBdr>
    </w:div>
    <w:div w:id="461076934">
      <w:bodyDiv w:val="1"/>
      <w:marLeft w:val="0"/>
      <w:marRight w:val="0"/>
      <w:marTop w:val="0"/>
      <w:marBottom w:val="0"/>
      <w:divBdr>
        <w:top w:val="none" w:sz="0" w:space="0" w:color="auto"/>
        <w:left w:val="none" w:sz="0" w:space="0" w:color="auto"/>
        <w:bottom w:val="none" w:sz="0" w:space="0" w:color="auto"/>
        <w:right w:val="none" w:sz="0" w:space="0" w:color="auto"/>
      </w:divBdr>
    </w:div>
    <w:div w:id="472142958">
      <w:bodyDiv w:val="1"/>
      <w:marLeft w:val="0"/>
      <w:marRight w:val="0"/>
      <w:marTop w:val="0"/>
      <w:marBottom w:val="0"/>
      <w:divBdr>
        <w:top w:val="none" w:sz="0" w:space="0" w:color="auto"/>
        <w:left w:val="none" w:sz="0" w:space="0" w:color="auto"/>
        <w:bottom w:val="none" w:sz="0" w:space="0" w:color="auto"/>
        <w:right w:val="none" w:sz="0" w:space="0" w:color="auto"/>
      </w:divBdr>
    </w:div>
    <w:div w:id="660038413">
      <w:bodyDiv w:val="1"/>
      <w:marLeft w:val="0"/>
      <w:marRight w:val="0"/>
      <w:marTop w:val="0"/>
      <w:marBottom w:val="0"/>
      <w:divBdr>
        <w:top w:val="none" w:sz="0" w:space="0" w:color="auto"/>
        <w:left w:val="none" w:sz="0" w:space="0" w:color="auto"/>
        <w:bottom w:val="none" w:sz="0" w:space="0" w:color="auto"/>
        <w:right w:val="none" w:sz="0" w:space="0" w:color="auto"/>
      </w:divBdr>
    </w:div>
    <w:div w:id="668365543">
      <w:bodyDiv w:val="1"/>
      <w:marLeft w:val="0"/>
      <w:marRight w:val="0"/>
      <w:marTop w:val="0"/>
      <w:marBottom w:val="0"/>
      <w:divBdr>
        <w:top w:val="none" w:sz="0" w:space="0" w:color="auto"/>
        <w:left w:val="none" w:sz="0" w:space="0" w:color="auto"/>
        <w:bottom w:val="none" w:sz="0" w:space="0" w:color="auto"/>
        <w:right w:val="none" w:sz="0" w:space="0" w:color="auto"/>
      </w:divBdr>
    </w:div>
    <w:div w:id="728456394">
      <w:bodyDiv w:val="1"/>
      <w:marLeft w:val="0"/>
      <w:marRight w:val="0"/>
      <w:marTop w:val="0"/>
      <w:marBottom w:val="0"/>
      <w:divBdr>
        <w:top w:val="none" w:sz="0" w:space="0" w:color="auto"/>
        <w:left w:val="none" w:sz="0" w:space="0" w:color="auto"/>
        <w:bottom w:val="none" w:sz="0" w:space="0" w:color="auto"/>
        <w:right w:val="none" w:sz="0" w:space="0" w:color="auto"/>
      </w:divBdr>
    </w:div>
    <w:div w:id="735322917">
      <w:bodyDiv w:val="1"/>
      <w:marLeft w:val="0"/>
      <w:marRight w:val="0"/>
      <w:marTop w:val="0"/>
      <w:marBottom w:val="0"/>
      <w:divBdr>
        <w:top w:val="none" w:sz="0" w:space="0" w:color="auto"/>
        <w:left w:val="none" w:sz="0" w:space="0" w:color="auto"/>
        <w:bottom w:val="none" w:sz="0" w:space="0" w:color="auto"/>
        <w:right w:val="none" w:sz="0" w:space="0" w:color="auto"/>
      </w:divBdr>
    </w:div>
    <w:div w:id="968781145">
      <w:bodyDiv w:val="1"/>
      <w:marLeft w:val="0"/>
      <w:marRight w:val="0"/>
      <w:marTop w:val="0"/>
      <w:marBottom w:val="0"/>
      <w:divBdr>
        <w:top w:val="none" w:sz="0" w:space="0" w:color="auto"/>
        <w:left w:val="none" w:sz="0" w:space="0" w:color="auto"/>
        <w:bottom w:val="none" w:sz="0" w:space="0" w:color="auto"/>
        <w:right w:val="none" w:sz="0" w:space="0" w:color="auto"/>
      </w:divBdr>
    </w:div>
    <w:div w:id="1029259869">
      <w:bodyDiv w:val="1"/>
      <w:marLeft w:val="0"/>
      <w:marRight w:val="0"/>
      <w:marTop w:val="0"/>
      <w:marBottom w:val="0"/>
      <w:divBdr>
        <w:top w:val="none" w:sz="0" w:space="0" w:color="auto"/>
        <w:left w:val="none" w:sz="0" w:space="0" w:color="auto"/>
        <w:bottom w:val="none" w:sz="0" w:space="0" w:color="auto"/>
        <w:right w:val="none" w:sz="0" w:space="0" w:color="auto"/>
      </w:divBdr>
    </w:div>
    <w:div w:id="1041201561">
      <w:bodyDiv w:val="1"/>
      <w:marLeft w:val="0"/>
      <w:marRight w:val="0"/>
      <w:marTop w:val="0"/>
      <w:marBottom w:val="0"/>
      <w:divBdr>
        <w:top w:val="none" w:sz="0" w:space="0" w:color="auto"/>
        <w:left w:val="none" w:sz="0" w:space="0" w:color="auto"/>
        <w:bottom w:val="none" w:sz="0" w:space="0" w:color="auto"/>
        <w:right w:val="none" w:sz="0" w:space="0" w:color="auto"/>
      </w:divBdr>
    </w:div>
    <w:div w:id="1080639984">
      <w:bodyDiv w:val="1"/>
      <w:marLeft w:val="0"/>
      <w:marRight w:val="0"/>
      <w:marTop w:val="0"/>
      <w:marBottom w:val="0"/>
      <w:divBdr>
        <w:top w:val="none" w:sz="0" w:space="0" w:color="auto"/>
        <w:left w:val="none" w:sz="0" w:space="0" w:color="auto"/>
        <w:bottom w:val="none" w:sz="0" w:space="0" w:color="auto"/>
        <w:right w:val="none" w:sz="0" w:space="0" w:color="auto"/>
      </w:divBdr>
    </w:div>
    <w:div w:id="1098327351">
      <w:bodyDiv w:val="1"/>
      <w:marLeft w:val="0"/>
      <w:marRight w:val="0"/>
      <w:marTop w:val="0"/>
      <w:marBottom w:val="0"/>
      <w:divBdr>
        <w:top w:val="none" w:sz="0" w:space="0" w:color="auto"/>
        <w:left w:val="none" w:sz="0" w:space="0" w:color="auto"/>
        <w:bottom w:val="none" w:sz="0" w:space="0" w:color="auto"/>
        <w:right w:val="none" w:sz="0" w:space="0" w:color="auto"/>
      </w:divBdr>
    </w:div>
    <w:div w:id="1104107912">
      <w:bodyDiv w:val="1"/>
      <w:marLeft w:val="0"/>
      <w:marRight w:val="0"/>
      <w:marTop w:val="0"/>
      <w:marBottom w:val="0"/>
      <w:divBdr>
        <w:top w:val="none" w:sz="0" w:space="0" w:color="auto"/>
        <w:left w:val="none" w:sz="0" w:space="0" w:color="auto"/>
        <w:bottom w:val="none" w:sz="0" w:space="0" w:color="auto"/>
        <w:right w:val="none" w:sz="0" w:space="0" w:color="auto"/>
      </w:divBdr>
    </w:div>
    <w:div w:id="1182814167">
      <w:bodyDiv w:val="1"/>
      <w:marLeft w:val="0"/>
      <w:marRight w:val="0"/>
      <w:marTop w:val="0"/>
      <w:marBottom w:val="0"/>
      <w:divBdr>
        <w:top w:val="none" w:sz="0" w:space="0" w:color="auto"/>
        <w:left w:val="none" w:sz="0" w:space="0" w:color="auto"/>
        <w:bottom w:val="none" w:sz="0" w:space="0" w:color="auto"/>
        <w:right w:val="none" w:sz="0" w:space="0" w:color="auto"/>
      </w:divBdr>
    </w:div>
    <w:div w:id="1274365131">
      <w:bodyDiv w:val="1"/>
      <w:marLeft w:val="0"/>
      <w:marRight w:val="0"/>
      <w:marTop w:val="0"/>
      <w:marBottom w:val="0"/>
      <w:divBdr>
        <w:top w:val="none" w:sz="0" w:space="0" w:color="auto"/>
        <w:left w:val="none" w:sz="0" w:space="0" w:color="auto"/>
        <w:bottom w:val="none" w:sz="0" w:space="0" w:color="auto"/>
        <w:right w:val="none" w:sz="0" w:space="0" w:color="auto"/>
      </w:divBdr>
    </w:div>
    <w:div w:id="1369721967">
      <w:bodyDiv w:val="1"/>
      <w:marLeft w:val="0"/>
      <w:marRight w:val="0"/>
      <w:marTop w:val="0"/>
      <w:marBottom w:val="0"/>
      <w:divBdr>
        <w:top w:val="none" w:sz="0" w:space="0" w:color="auto"/>
        <w:left w:val="none" w:sz="0" w:space="0" w:color="auto"/>
        <w:bottom w:val="none" w:sz="0" w:space="0" w:color="auto"/>
        <w:right w:val="none" w:sz="0" w:space="0" w:color="auto"/>
      </w:divBdr>
    </w:div>
    <w:div w:id="1498570033">
      <w:bodyDiv w:val="1"/>
      <w:marLeft w:val="0"/>
      <w:marRight w:val="0"/>
      <w:marTop w:val="0"/>
      <w:marBottom w:val="0"/>
      <w:divBdr>
        <w:top w:val="none" w:sz="0" w:space="0" w:color="auto"/>
        <w:left w:val="none" w:sz="0" w:space="0" w:color="auto"/>
        <w:bottom w:val="none" w:sz="0" w:space="0" w:color="auto"/>
        <w:right w:val="none" w:sz="0" w:space="0" w:color="auto"/>
      </w:divBdr>
    </w:div>
    <w:div w:id="1510410278">
      <w:bodyDiv w:val="1"/>
      <w:marLeft w:val="0"/>
      <w:marRight w:val="0"/>
      <w:marTop w:val="0"/>
      <w:marBottom w:val="0"/>
      <w:divBdr>
        <w:top w:val="none" w:sz="0" w:space="0" w:color="auto"/>
        <w:left w:val="none" w:sz="0" w:space="0" w:color="auto"/>
        <w:bottom w:val="none" w:sz="0" w:space="0" w:color="auto"/>
        <w:right w:val="none" w:sz="0" w:space="0" w:color="auto"/>
      </w:divBdr>
    </w:div>
    <w:div w:id="1606114423">
      <w:bodyDiv w:val="1"/>
      <w:marLeft w:val="0"/>
      <w:marRight w:val="0"/>
      <w:marTop w:val="0"/>
      <w:marBottom w:val="0"/>
      <w:divBdr>
        <w:top w:val="none" w:sz="0" w:space="0" w:color="auto"/>
        <w:left w:val="none" w:sz="0" w:space="0" w:color="auto"/>
        <w:bottom w:val="none" w:sz="0" w:space="0" w:color="auto"/>
        <w:right w:val="none" w:sz="0" w:space="0" w:color="auto"/>
      </w:divBdr>
    </w:div>
    <w:div w:id="1991324103">
      <w:bodyDiv w:val="1"/>
      <w:marLeft w:val="0"/>
      <w:marRight w:val="0"/>
      <w:marTop w:val="0"/>
      <w:marBottom w:val="0"/>
      <w:divBdr>
        <w:top w:val="none" w:sz="0" w:space="0" w:color="auto"/>
        <w:left w:val="none" w:sz="0" w:space="0" w:color="auto"/>
        <w:bottom w:val="none" w:sz="0" w:space="0" w:color="auto"/>
        <w:right w:val="none" w:sz="0" w:space="0" w:color="auto"/>
      </w:divBdr>
    </w:div>
    <w:div w:id="20088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_akmrs_inc/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numRef>
              <c:f>ДОХОДНОСТЬ!$O$93</c:f>
              <c:numCache>
                <c:formatCode>General</c:formatCode>
                <c:ptCount val="1"/>
                <c:pt idx="0">
                  <c:v>2024</c:v>
                </c:pt>
              </c:numCache>
            </c:numRef>
          </c:cat>
          <c:val>
            <c:numRef>
              <c:f>ДОХОДНОСТЬ!$P$93</c:f>
              <c:numCache>
                <c:formatCode>0.0%</c:formatCode>
                <c:ptCount val="1"/>
                <c:pt idx="0">
                  <c:v>8.4755037740000001E-3</c:v>
                </c:pt>
              </c:numCache>
            </c:numRef>
          </c:val>
          <c:extLst>
            <c:ext xmlns:c16="http://schemas.microsoft.com/office/drawing/2014/chart" uri="{C3380CC4-5D6E-409C-BE32-E72D297353CC}">
              <c16:uniqueId val="{00000000-76F9-4040-84D7-5C0859FFF6E9}"/>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ontserrat" pitchFamily="2" charset="-52"/>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9EA7D-E438-461B-B0E1-8349120E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58</cp:revision>
  <dcterms:created xsi:type="dcterms:W3CDTF">2024-11-18T11:56:00Z</dcterms:created>
  <dcterms:modified xsi:type="dcterms:W3CDTF">2025-04-03T14:23:00Z</dcterms:modified>
</cp:coreProperties>
</file>