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 xml:space="preserve">АКТИВО </w:t>
      </w:r>
      <w:r w:rsidR="00E703DE">
        <w:rPr>
          <w:rFonts w:cstheme="minorHAnsi"/>
          <w:b/>
        </w:rPr>
        <w:t>ДВАДЦАТЬ ОДИН</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E703DE">
        <w:rPr>
          <w:rFonts w:cstheme="minorHAnsi"/>
        </w:rPr>
        <w:t>30</w:t>
      </w:r>
      <w:r w:rsidRPr="0021055B">
        <w:rPr>
          <w:rFonts w:cstheme="minorHAnsi"/>
        </w:rPr>
        <w:t>.</w:t>
      </w:r>
      <w:r w:rsidR="00E703DE">
        <w:rPr>
          <w:rFonts w:cstheme="minorHAnsi"/>
        </w:rPr>
        <w:t>04</w:t>
      </w:r>
      <w:r w:rsidRPr="0021055B">
        <w:rPr>
          <w:rFonts w:cstheme="minorHAnsi"/>
        </w:rPr>
        <w:t>.202</w:t>
      </w:r>
      <w:r w:rsidR="00E703DE">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 xml:space="preserve">АКТИВО </w:t>
      </w:r>
      <w:r w:rsidR="00E703DE">
        <w:rPr>
          <w:rFonts w:cstheme="minorHAnsi"/>
          <w:b/>
        </w:rPr>
        <w:t>ДВАДЦАТЬ ОДИН</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E703D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E703DE" w:rsidRPr="001274EE">
          <w:rPr>
            <w:rStyle w:val="a5"/>
          </w:rPr>
          <w:t>https://www.alfacapital.ru/disclosure/pifs_closed/zpifn_act21/pif-rules</w:t>
        </w:r>
      </w:hyperlink>
      <w:r w:rsidR="00E703DE">
        <w:t xml:space="preserve"> </w:t>
      </w:r>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F33EB2" w:rsidRDefault="00236A0E" w:rsidP="00236A0E">
      <w:pPr>
        <w:pStyle w:val="ConsPlusNormal"/>
        <w:numPr>
          <w:ilvl w:val="0"/>
          <w:numId w:val="2"/>
        </w:numPr>
        <w:spacing w:line="276" w:lineRule="auto"/>
        <w:jc w:val="both"/>
      </w:pPr>
      <w:r>
        <w:t xml:space="preserve">Реализуется стратегия активного управления - </w:t>
      </w:r>
      <w:r w:rsidR="00F33EB2">
        <w:t>с</w:t>
      </w:r>
      <w:r w:rsidR="00F33EB2" w:rsidRPr="00F33EB2">
        <w:t xml:space="preserve">пособом реализации Управляющей компанией инвестиционной стратегии активного управления является приобретение, эффективная сдача в аренду нежилых зданий и помещений в нежилых/жилых зданиях, соответствующих основным параметрам выбора, установленными в пункте 21.3. Правил. До момента приобретения объектов недвижимости, остаток денежных средств, составляющих Фонд, размещается во вклады (депозиты) в российских кредитных организациях для целей аккумулирования необходимой суммы для приобретения объектов недвижимого имущества. Выбор активов при принятии инвестиционных решений осуществляется Управляющей компанией с точки зрения наилучшего соотношения рисков и ожидаемой доходности отдельных активов и (или) инвестиционного портфеля Фонда в совокупности. При таком подходе Управляющая компания в ходе управления имуществом Фонда осуществляет анализ соотношения рисков и ожидаемой доходности всех активов, указанных в </w:t>
      </w:r>
      <w:r w:rsidR="00F33EB2" w:rsidRPr="00F33EB2">
        <w:t>перечне объектов инвестирования</w:t>
      </w:r>
      <w:r w:rsidRPr="00F33EB2">
        <w:t>.</w:t>
      </w:r>
    </w:p>
    <w:p w:rsidR="00BE1601" w:rsidRPr="001833AE" w:rsidRDefault="00BE1601" w:rsidP="00BE1601">
      <w:pPr>
        <w:pStyle w:val="a3"/>
        <w:numPr>
          <w:ilvl w:val="0"/>
          <w:numId w:val="2"/>
        </w:numPr>
        <w:spacing w:line="276" w:lineRule="auto"/>
      </w:pPr>
      <w:r w:rsidRPr="001833AE">
        <w:lastRenderedPageBreak/>
        <w:t xml:space="preserve">Активы Фонда инвестированы в </w:t>
      </w:r>
      <w:r>
        <w:t>-</w:t>
      </w:r>
      <w:r w:rsidRPr="001833AE">
        <w:t xml:space="preserve">. </w:t>
      </w:r>
      <w:r>
        <w:t>*</w:t>
      </w:r>
    </w:p>
    <w:p w:rsidR="00BE1601" w:rsidRPr="001833AE" w:rsidRDefault="00BE1601" w:rsidP="00BE1601">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Pr>
          <w:rFonts w:cstheme="minorHAnsi"/>
        </w:rPr>
        <w:t>ы</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BE1601" w:rsidP="007C4F26">
            <w:pPr>
              <w:spacing w:line="276" w:lineRule="auto"/>
              <w:rPr>
                <w:rFonts w:cstheme="minorHAnsi"/>
              </w:rPr>
            </w:pPr>
            <w:r>
              <w:rPr>
                <w:rFonts w:cstheme="minorHAnsi"/>
              </w:rPr>
              <w:t>-</w:t>
            </w:r>
          </w:p>
        </w:tc>
        <w:tc>
          <w:tcPr>
            <w:tcW w:w="2829" w:type="dxa"/>
            <w:shd w:val="clear" w:color="auto" w:fill="auto"/>
          </w:tcPr>
          <w:p w:rsidR="00BE1601" w:rsidRPr="001833AE"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bl>
    <w:p w:rsidR="00BE1601" w:rsidRDefault="00BE1601" w:rsidP="00BE1601">
      <w:pPr>
        <w:spacing w:after="0" w:line="240" w:lineRule="auto"/>
        <w:rPr>
          <w:rFonts w:cstheme="minorHAnsi"/>
          <w:b/>
        </w:rPr>
      </w:pPr>
    </w:p>
    <w:p w:rsidR="00BE1601" w:rsidRPr="00832FB4"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E36902" w:rsidRDefault="00BE1601" w:rsidP="007C4F26">
            <w:pPr>
              <w:pStyle w:val="ConsPlusNormal"/>
              <w:rPr>
                <w:color w:val="000000"/>
                <w:szCs w:val="22"/>
              </w:rPr>
            </w:pPr>
            <w:r>
              <w:rPr>
                <w:color w:val="000000"/>
                <w:szCs w:val="22"/>
              </w:rPr>
              <w:t>-</w:t>
            </w:r>
          </w:p>
        </w:tc>
        <w:tc>
          <w:tcPr>
            <w:tcW w:w="1705" w:type="dxa"/>
            <w:vAlign w:val="bottom"/>
          </w:tcPr>
          <w:p w:rsidR="00BE1601" w:rsidRPr="00E36902" w:rsidRDefault="00BE1601" w:rsidP="007C4F26">
            <w:pPr>
              <w:pStyle w:val="ConsPlusNormal"/>
              <w:rPr>
                <w:color w:val="000000"/>
                <w:szCs w:val="22"/>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lastRenderedPageBreak/>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2023</w:t>
      </w:r>
      <w:r w:rsidR="00F33EB2">
        <w:rPr>
          <w:rFonts w:cstheme="minorHAnsi"/>
        </w:rPr>
        <w:t>, 2024</w:t>
      </w:r>
      <w:r w:rsidRPr="001A3404">
        <w:rPr>
          <w:rFonts w:cstheme="minorHAnsi"/>
        </w:rPr>
        <w:t xml:space="preserve"> календарные годы, так как ПИФ </w:t>
      </w:r>
      <w:r>
        <w:rPr>
          <w:rFonts w:cstheme="minorHAnsi"/>
        </w:rPr>
        <w:t>не сформирован</w:t>
      </w:r>
      <w:r w:rsidRPr="001A3404">
        <w:rPr>
          <w:rFonts w:cstheme="minorHAnsi"/>
        </w:rPr>
        <w:t>.</w:t>
      </w:r>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Pr>
          <w:rFonts w:cstheme="minorHAnsi"/>
        </w:rPr>
        <w:t>-</w:t>
      </w:r>
      <w:r w:rsidRPr="00C50091">
        <w:rPr>
          <w:rFonts w:cstheme="minorHAnsi"/>
        </w:rPr>
        <w:t>.</w:t>
      </w:r>
      <w:r>
        <w:rPr>
          <w:rFonts w:cstheme="minorHAnsi"/>
        </w:rPr>
        <w:t>*</w:t>
      </w:r>
      <w:proofErr w:type="gramEnd"/>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Pr>
          <w:rFonts w:cstheme="minorHAnsi"/>
        </w:rPr>
        <w:t>-</w:t>
      </w:r>
      <w:r w:rsidRPr="00C50091">
        <w:rPr>
          <w:rFonts w:cstheme="minorHAnsi"/>
        </w:rPr>
        <w:t>.</w:t>
      </w:r>
      <w:r>
        <w:rPr>
          <w:rFonts w:cstheme="minorHAnsi"/>
        </w:rPr>
        <w:t>*</w:t>
      </w:r>
      <w:proofErr w:type="gramEnd"/>
    </w:p>
    <w:p w:rsidR="00BE1601"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BE1601" w:rsidRPr="00832FB4" w:rsidRDefault="00BE1601" w:rsidP="00BE1601">
      <w:pPr>
        <w:spacing w:after="0" w:line="240" w:lineRule="auto"/>
        <w:jc w:val="both"/>
        <w:rPr>
          <w:rFonts w:cstheme="minorHAnsi"/>
          <w:sz w:val="18"/>
          <w:szCs w:val="18"/>
        </w:rPr>
      </w:pPr>
    </w:p>
    <w:p w:rsidR="00F33EB2" w:rsidRPr="00F33EB2" w:rsidRDefault="00F33EB2" w:rsidP="00F33EB2">
      <w:pPr>
        <w:spacing w:after="0" w:line="240" w:lineRule="auto"/>
        <w:ind w:firstLine="708"/>
        <w:jc w:val="both"/>
        <w:rPr>
          <w:rFonts w:cstheme="minorHAnsi"/>
          <w:lang w:eastAsia="ru-RU"/>
        </w:rPr>
      </w:pPr>
      <w:r>
        <w:rPr>
          <w:rFonts w:cstheme="minorHAnsi"/>
          <w:lang w:eastAsia="ru-RU"/>
        </w:rPr>
        <w:t xml:space="preserve">3. </w:t>
      </w:r>
      <w:r w:rsidRPr="00F33EB2">
        <w:rPr>
          <w:rFonts w:cstheme="minorHAnsi"/>
          <w:lang w:eastAsia="ru-RU"/>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F33EB2" w:rsidRPr="00F33EB2" w:rsidRDefault="00F33EB2" w:rsidP="00F33EB2">
      <w:pPr>
        <w:spacing w:after="0" w:line="240" w:lineRule="auto"/>
        <w:ind w:firstLine="708"/>
        <w:jc w:val="both"/>
        <w:rPr>
          <w:rFonts w:cstheme="minorHAnsi"/>
          <w:lang w:eastAsia="ru-RU"/>
        </w:rPr>
      </w:pPr>
      <w:r w:rsidRPr="00F33EB2">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Default="00F33EB2" w:rsidP="00F33EB2">
      <w:pPr>
        <w:spacing w:after="0" w:line="240" w:lineRule="auto"/>
        <w:ind w:firstLine="708"/>
        <w:jc w:val="both"/>
        <w:rPr>
          <w:rFonts w:cstheme="minorHAnsi"/>
          <w:lang w:eastAsia="ru-RU"/>
        </w:rPr>
      </w:pPr>
      <w:r w:rsidRPr="00F33EB2">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w:t>
      </w:r>
      <w:r>
        <w:rPr>
          <w:rFonts w:cstheme="minorHAnsi"/>
          <w:lang w:eastAsia="ru-RU"/>
        </w:rPr>
        <w:t>о счета для перечисления дохода</w:t>
      </w:r>
      <w:r w:rsidR="00C46BC1" w:rsidRPr="00C46BC1">
        <w:rPr>
          <w:rFonts w:cstheme="minorHAnsi"/>
          <w:lang w:eastAsia="ru-RU"/>
        </w:rPr>
        <w:t>.</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F33EB2">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F33EB2">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F33EB2">
      <w:pPr>
        <w:pStyle w:val="a3"/>
        <w:numPr>
          <w:ilvl w:val="0"/>
          <w:numId w:val="4"/>
        </w:numPr>
        <w:spacing w:line="276" w:lineRule="auto"/>
        <w:jc w:val="both"/>
        <w:rPr>
          <w:rFonts w:cstheme="minorHAnsi"/>
        </w:rPr>
      </w:pPr>
      <w:r w:rsidRPr="00D91BEF">
        <w:rPr>
          <w:rFonts w:cstheme="minorHAnsi"/>
        </w:rPr>
        <w:lastRenderedPageBreak/>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F33EB2" w:rsidRPr="00F33EB2">
        <w:rPr>
          <w:rFonts w:cstheme="minorHAnsi"/>
        </w:rPr>
        <w:t>540 000 000 (Пятьсот сорок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33EB2">
        <w:rPr>
          <w:rFonts w:cstheme="minorHAnsi"/>
        </w:rPr>
        <w:t>7004</w:t>
      </w:r>
      <w:r w:rsidRPr="00C50091">
        <w:rPr>
          <w:rFonts w:cstheme="minorHAnsi"/>
        </w:rPr>
        <w:t xml:space="preserve"> зарегистрированы Банком России </w:t>
      </w:r>
      <w:r w:rsidR="00F33EB2">
        <w:rPr>
          <w:rFonts w:cstheme="minorHAnsi"/>
        </w:rPr>
        <w:t>24</w:t>
      </w:r>
      <w:r w:rsidRPr="00C50091">
        <w:rPr>
          <w:rFonts w:cstheme="minorHAnsi"/>
        </w:rPr>
        <w:t>.</w:t>
      </w:r>
      <w:r w:rsidR="00F33EB2">
        <w:rPr>
          <w:rFonts w:cstheme="minorHAnsi"/>
        </w:rPr>
        <w:t>04</w:t>
      </w:r>
      <w:r w:rsidRPr="00C50091">
        <w:rPr>
          <w:rFonts w:cstheme="minorHAnsi"/>
        </w:rPr>
        <w:t>.20</w:t>
      </w:r>
      <w:r>
        <w:rPr>
          <w:rFonts w:cstheme="minorHAnsi"/>
        </w:rPr>
        <w:t>2</w:t>
      </w:r>
      <w:r w:rsidR="00F33EB2">
        <w:rPr>
          <w:rFonts w:cstheme="minorHAnsi"/>
        </w:rPr>
        <w:t>5</w:t>
      </w:r>
      <w:bookmarkStart w:id="0" w:name="_GoBack"/>
      <w:bookmarkEnd w:id="0"/>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B55A1"/>
    <w:rsid w:val="00361247"/>
    <w:rsid w:val="00380887"/>
    <w:rsid w:val="00434E39"/>
    <w:rsid w:val="00457AB3"/>
    <w:rsid w:val="004A5D79"/>
    <w:rsid w:val="005552B9"/>
    <w:rsid w:val="005C2C3B"/>
    <w:rsid w:val="00604E77"/>
    <w:rsid w:val="007537E7"/>
    <w:rsid w:val="008153DD"/>
    <w:rsid w:val="00903000"/>
    <w:rsid w:val="00990901"/>
    <w:rsid w:val="00A012C7"/>
    <w:rsid w:val="00BC1901"/>
    <w:rsid w:val="00BE1601"/>
    <w:rsid w:val="00C321F8"/>
    <w:rsid w:val="00C46BC1"/>
    <w:rsid w:val="00CB7FAD"/>
    <w:rsid w:val="00CD0318"/>
    <w:rsid w:val="00D67A3A"/>
    <w:rsid w:val="00D91BEF"/>
    <w:rsid w:val="00DB7209"/>
    <w:rsid w:val="00DF35A8"/>
    <w:rsid w:val="00E36902"/>
    <w:rsid w:val="00E703DE"/>
    <w:rsid w:val="00E70E77"/>
    <w:rsid w:val="00EA61EB"/>
    <w:rsid w:val="00F02B8B"/>
    <w:rsid w:val="00F3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1E9"/>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657028073">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1/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cp:revision>
  <dcterms:created xsi:type="dcterms:W3CDTF">2024-10-08T12:32:00Z</dcterms:created>
  <dcterms:modified xsi:type="dcterms:W3CDTF">2025-05-14T07:01:00Z</dcterms:modified>
</cp:coreProperties>
</file>