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:rsidTr="0087720C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DA4D8C" w:rsidRDefault="007E127F" w:rsidP="00DA4D8C">
            <w:pPr>
              <w:pStyle w:val="10"/>
              <w:outlineLvl w:val="0"/>
            </w:pPr>
            <w:r w:rsidRPr="00DA4D8C">
              <w:t>КЛЮЧЕВОЙ ИНФОРМАЦИОННЫЙ ДОКУМЕНТ</w:t>
            </w:r>
          </w:p>
        </w:tc>
      </w:tr>
      <w:tr w:rsidR="00912219" w:rsidTr="0087720C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 xml:space="preserve">Ключевой информационный документ по состоянию на </w:t>
            </w:r>
            <w:r w:rsidR="00F84CDE">
              <w:rPr>
                <w:b/>
              </w:rPr>
              <w:t>30.04.2025</w:t>
            </w:r>
          </w:p>
          <w:p w:rsidR="00912219" w:rsidRPr="009C4836" w:rsidRDefault="001A7B28" w:rsidP="00615639">
            <w:pPr>
              <w:pStyle w:val="13"/>
            </w:pPr>
            <w:r w:rsidRPr="001A7B28"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</w:t>
            </w:r>
            <w:r w:rsidR="00912219" w:rsidRPr="009C4836">
              <w:t>.</w:t>
            </w:r>
          </w:p>
          <w:p w:rsidR="004070AC" w:rsidRPr="004070AC" w:rsidRDefault="00224750" w:rsidP="00EA4D22">
            <w:pPr>
              <w:pStyle w:val="13"/>
            </w:pPr>
            <w:r>
              <w:t>Закрытый</w:t>
            </w:r>
            <w:r w:rsidR="00912219" w:rsidRPr="009C4836">
              <w:t xml:space="preserve"> паевой инвестиционный фонд рыночных финансовых инструментов</w:t>
            </w:r>
            <w:r w:rsidR="00615639" w:rsidRPr="009C4836">
              <w:t xml:space="preserve"> </w:t>
            </w:r>
            <w:r w:rsidR="00802D4A">
              <w:rPr>
                <w:b/>
              </w:rPr>
              <w:t>«</w:t>
            </w:r>
            <w:r w:rsidR="00335CC0" w:rsidRPr="00335CC0">
              <w:rPr>
                <w:b/>
              </w:rPr>
              <w:t>ЕВРОПА 600</w:t>
            </w:r>
            <w:r w:rsidR="00912219" w:rsidRPr="00DE34A7">
              <w:rPr>
                <w:b/>
              </w:rPr>
              <w:t>»</w:t>
            </w:r>
            <w:r w:rsidR="00912219"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:rsidTr="0087720C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02"/>
              <w:gridCol w:w="5102"/>
            </w:tblGrid>
            <w:tr w:rsidR="00230966" w:rsidRPr="0087720C" w:rsidTr="0087720C"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87720C" w:rsidRDefault="0087720C" w:rsidP="0087720C">
                  <w:pPr>
                    <w:pStyle w:val="1"/>
                    <w:spacing w:before="0"/>
                    <w:ind w:left="357" w:hanging="357"/>
                    <w:rPr>
                      <w:sz w:val="20"/>
                      <w:szCs w:val="20"/>
                    </w:rPr>
                  </w:pPr>
                  <w:r w:rsidRPr="0087720C">
                    <w:rPr>
                      <w:sz w:val="20"/>
                      <w:szCs w:val="20"/>
                    </w:rPr>
                    <w:t>Возврат и доходность инвестиций в паевой инвестиционный фонд не гарантированы государством или иными лицами.</w:t>
                  </w:r>
                </w:p>
              </w:tc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87720C" w:rsidRDefault="0087720C" w:rsidP="0087720C">
                  <w:pPr>
                    <w:pStyle w:val="1"/>
                    <w:spacing w:before="0"/>
                    <w:ind w:left="357" w:hanging="357"/>
                    <w:rPr>
                      <w:sz w:val="20"/>
                      <w:szCs w:val="20"/>
                    </w:rPr>
                  </w:pPr>
                  <w:r w:rsidRPr="0087720C">
                    <w:rPr>
                      <w:sz w:val="20"/>
                      <w:szCs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уменьшаться.</w:t>
                  </w:r>
                </w:p>
              </w:tc>
            </w:tr>
            <w:tr w:rsidR="00230966" w:rsidRPr="0087720C" w:rsidTr="0087720C">
              <w:tc>
                <w:tcPr>
                  <w:tcW w:w="2500" w:type="pct"/>
                  <w:tcMar>
                    <w:bottom w:w="0" w:type="dxa"/>
                  </w:tcMar>
                </w:tcPr>
                <w:p w:rsidR="00464419" w:rsidRPr="00464419" w:rsidRDefault="00464419" w:rsidP="00464419">
                  <w:pPr>
                    <w:pStyle w:val="1"/>
                    <w:spacing w:before="0"/>
                    <w:rPr>
                      <w:sz w:val="20"/>
                      <w:szCs w:val="20"/>
                    </w:rPr>
                  </w:pPr>
                  <w:r w:rsidRPr="00464419">
                    <w:rPr>
                      <w:sz w:val="20"/>
                      <w:szCs w:val="20"/>
                    </w:rPr>
                    <w:t>Вы можете погасить паи Фонда в случае принятия общим собранием владельцев инвестиционных паев решения об утверждении изменений, которые вносятся в правила, или о передаче прав и обязанностей по договору доверительного управления Фондом другой Управляющей компании, или о продлении срока действия договора доверительного управления фондом.</w:t>
                  </w:r>
                </w:p>
                <w:p w:rsidR="00230966" w:rsidRPr="0087720C" w:rsidRDefault="00464419" w:rsidP="00464419">
                  <w:pPr>
                    <w:pStyle w:val="1"/>
                    <w:numPr>
                      <w:ilvl w:val="0"/>
                      <w:numId w:val="0"/>
                    </w:numPr>
                    <w:spacing w:before="0"/>
                    <w:ind w:left="360"/>
                    <w:rPr>
                      <w:sz w:val="20"/>
                      <w:szCs w:val="20"/>
                    </w:rPr>
                  </w:pPr>
                  <w:r w:rsidRPr="00464419">
                    <w:rPr>
                      <w:sz w:val="20"/>
                      <w:szCs w:val="20"/>
                    </w:rPr>
                    <w:t>Требования о погашении инвестиционных паев могут подаваться лицами, включенными в список лиц, имеющих право на участие в общем собрании владельцев инвестиционных паев, и голосовавшими против принятия соответствующего решения.</w:t>
                  </w:r>
                </w:p>
              </w:tc>
              <w:tc>
                <w:tcPr>
                  <w:tcW w:w="2500" w:type="pct"/>
                  <w:tcMar>
                    <w:bottom w:w="0" w:type="dxa"/>
                  </w:tcMar>
                </w:tcPr>
                <w:p w:rsidR="00230966" w:rsidRPr="0087720C" w:rsidRDefault="00274DB4" w:rsidP="00464419">
                  <w:pPr>
                    <w:pStyle w:val="1"/>
                    <w:spacing w:before="0"/>
                    <w:ind w:left="357" w:hanging="357"/>
                  </w:pPr>
                  <w:r w:rsidRPr="00274DB4">
                    <w:rPr>
                      <w:sz w:val="20"/>
                      <w:szCs w:val="20"/>
                    </w:rPr>
            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      </w:r>
                  <w:hyperlink r:id="rId8" w:history="1">
                    <w:r w:rsidR="00464419" w:rsidRPr="002924B9">
                      <w:rPr>
                        <w:rStyle w:val="a4"/>
                        <w:sz w:val="20"/>
                        <w:szCs w:val="20"/>
                      </w:rPr>
                      <w:t>https://www.alfacapital.ru/disclosure/pifs_</w:t>
                    </w:r>
                    <w:r w:rsidR="00464419" w:rsidRPr="002924B9">
                      <w:rPr>
                        <w:rStyle w:val="a4"/>
                        <w:sz w:val="20"/>
                        <w:szCs w:val="20"/>
                        <w:lang w:val="en-US"/>
                      </w:rPr>
                      <w:t>closed</w:t>
                    </w:r>
                    <w:r w:rsidR="00464419" w:rsidRPr="002924B9">
                      <w:rPr>
                        <w:rStyle w:val="a4"/>
                        <w:sz w:val="20"/>
                        <w:szCs w:val="20"/>
                      </w:rPr>
                      <w:t>/</w:t>
                    </w:r>
                    <w:r w:rsidR="00464419" w:rsidRPr="002924B9">
                      <w:rPr>
                        <w:rStyle w:val="a4"/>
                        <w:sz w:val="20"/>
                        <w:szCs w:val="20"/>
                        <w:lang w:val="en-US"/>
                      </w:rPr>
                      <w:t>z</w:t>
                    </w:r>
                    <w:r w:rsidR="00464419" w:rsidRPr="002924B9">
                      <w:rPr>
                        <w:rStyle w:val="a4"/>
                        <w:sz w:val="20"/>
                        <w:szCs w:val="20"/>
                      </w:rPr>
                      <w:t>pif_europa600/</w:t>
                    </w:r>
                    <w:proofErr w:type="spellStart"/>
                    <w:r w:rsidR="00464419" w:rsidRPr="002924B9">
                      <w:rPr>
                        <w:rStyle w:val="a4"/>
                        <w:sz w:val="20"/>
                        <w:szCs w:val="20"/>
                      </w:rPr>
                      <w:t>pif-rules</w:t>
                    </w:r>
                    <w:proofErr w:type="spellEnd"/>
                  </w:hyperlink>
                  <w:r w:rsidR="00802D4A" w:rsidRPr="001F707F">
                    <w:rPr>
                      <w:sz w:val="20"/>
                      <w:szCs w:val="20"/>
                    </w:rPr>
                    <w:t>.</w:t>
                  </w:r>
                </w:p>
              </w:tc>
            </w:tr>
          </w:tbl>
          <w:p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</w:tbl>
    <w:p w:rsidR="00464419" w:rsidRDefault="00464419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912219" w:rsidTr="0087720C">
        <w:trPr>
          <w:trHeight w:val="2227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lastRenderedPageBreak/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:rsidR="00464419" w:rsidRDefault="00464419" w:rsidP="00464419">
            <w:pPr>
              <w:pStyle w:val="1"/>
              <w:numPr>
                <w:ilvl w:val="0"/>
                <w:numId w:val="14"/>
              </w:numPr>
            </w:pPr>
            <w:r>
              <w:t>Управляющая компания при осуществлении доверительного управления фондом реализует стратегию активного управления с учетом Решения Банка России, согласно которого управляющая компания осуществляет реализацию заблокированных активов фонда на наилучших доступных для управляющей компании условиях в связи с невозможностью распоряжаться заблокированными активами фонда вследствие недружественных действий иностранных государств, международных организаций, иностранных финансовых организаций, в том числе связанных с введением ограничительных мер в отношении Российской Федерации, российских юридических лиц и граждан Российской Федерации.</w:t>
            </w:r>
          </w:p>
          <w:p w:rsidR="00464419" w:rsidRDefault="00464419" w:rsidP="00464419">
            <w:pPr>
              <w:pStyle w:val="1"/>
              <w:numPr>
                <w:ilvl w:val="0"/>
                <w:numId w:val="0"/>
              </w:numPr>
              <w:spacing w:before="0"/>
              <w:ind w:left="357"/>
            </w:pPr>
            <w:r>
              <w:t>В связи с заявленной целью инвестиционной политики отсутствуют преимущественные объекты инвестирования.</w:t>
            </w:r>
          </w:p>
          <w:p w:rsidR="00464419" w:rsidRDefault="00464419" w:rsidP="00464419">
            <w:pPr>
              <w:pStyle w:val="1"/>
              <w:numPr>
                <w:ilvl w:val="0"/>
                <w:numId w:val="0"/>
              </w:numPr>
              <w:spacing w:before="0"/>
              <w:ind w:left="357"/>
            </w:pPr>
            <w:r>
              <w:t>Индикатор, по отношению к которому управляющая компания оценивает результативность реализации инвестиционной стратегии активного управления отсутствует в связи с заявленной целью инвестиционной политики.</w:t>
            </w:r>
          </w:p>
          <w:p w:rsidR="00274DB4" w:rsidRDefault="00E42FEE" w:rsidP="00274DB4">
            <w:pPr>
              <w:pStyle w:val="1"/>
              <w:numPr>
                <w:ilvl w:val="0"/>
                <w:numId w:val="14"/>
              </w:numPr>
            </w:pPr>
            <w:r>
              <w:t>Активное</w:t>
            </w:r>
            <w:r w:rsidR="00274DB4">
              <w:t xml:space="preserve"> управление.</w:t>
            </w:r>
          </w:p>
          <w:p w:rsidR="00802D4A" w:rsidRPr="007B6AB8" w:rsidRDefault="00274DB4" w:rsidP="00274DB4">
            <w:pPr>
              <w:pStyle w:val="1"/>
              <w:numPr>
                <w:ilvl w:val="0"/>
                <w:numId w:val="14"/>
              </w:numPr>
            </w:pPr>
            <w:r>
              <w:t>Активы паевого инвести</w:t>
            </w:r>
            <w:r w:rsidR="002F1A3C">
              <w:t xml:space="preserve">ционного фонда инвестированы в </w:t>
            </w:r>
            <w:r w:rsidR="008B7DE9">
              <w:t>2 объекта</w:t>
            </w:r>
            <w:r>
              <w:t>.</w:t>
            </w:r>
          </w:p>
          <w:p w:rsidR="007D4976" w:rsidRDefault="00787466" w:rsidP="00133406">
            <w:pPr>
              <w:spacing w:before="360" w:after="240"/>
              <w:rPr>
                <w:sz w:val="22"/>
              </w:rPr>
            </w:pPr>
            <w:r w:rsidRPr="00C745A2">
              <w:rPr>
                <w:b/>
              </w:rPr>
              <w:t>Крупнейшие объекты инвестирования в активах:</w:t>
            </w:r>
            <w:r w:rsidR="00133406">
              <w:rPr>
                <w:b/>
              </w:rPr>
              <w:fldChar w:fldCharType="begin"/>
            </w:r>
            <w:r w:rsidR="00133406">
              <w:rPr>
                <w:b/>
              </w:rPr>
              <w:instrText xml:space="preserve"> LINK </w:instrText>
            </w:r>
            <w:r w:rsidR="007D4976">
              <w:rPr>
                <w:b/>
              </w:rPr>
              <w:instrText xml:space="preserve">Excel.SheetMacroEnabled.12 "\\\\bro-ms-srv105\\All_Folders\\Portfolio Management\\Dzhioev\\КИДы\\Перечни имущества\\MASTERFILE 1.4.xlsm" Second!R162C1:R164C3 </w:instrText>
            </w:r>
            <w:r w:rsidR="00133406">
              <w:rPr>
                <w:b/>
              </w:rPr>
              <w:instrText xml:space="preserve">\a \f 4 \h </w:instrText>
            </w:r>
            <w:r w:rsidR="007D4976">
              <w:rPr>
                <w:b/>
              </w:rPr>
              <w:fldChar w:fldCharType="separate"/>
            </w:r>
          </w:p>
          <w:tbl>
            <w:tblPr>
              <w:tblW w:w="10160" w:type="dxa"/>
              <w:tblLayout w:type="fixed"/>
              <w:tblLook w:val="04A0" w:firstRow="1" w:lastRow="0" w:firstColumn="1" w:lastColumn="0" w:noHBand="0" w:noVBand="1"/>
            </w:tblPr>
            <w:tblGrid>
              <w:gridCol w:w="6160"/>
              <w:gridCol w:w="1720"/>
              <w:gridCol w:w="2280"/>
            </w:tblGrid>
            <w:tr w:rsidR="007D4976" w:rsidRPr="007D4976" w:rsidTr="007D4976">
              <w:trPr>
                <w:divId w:val="1561558204"/>
                <w:trHeight w:val="439"/>
              </w:trPr>
              <w:tc>
                <w:tcPr>
                  <w:tcW w:w="61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000000" w:fill="656F79"/>
                  <w:noWrap/>
                  <w:vAlign w:val="center"/>
                  <w:hideMark/>
                </w:tcPr>
                <w:p w:rsidR="007D4976" w:rsidRPr="007D4976" w:rsidRDefault="007D4976" w:rsidP="007D4976">
                  <w:pPr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</w:pPr>
                  <w:r w:rsidRPr="007D4976"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1720" w:type="dxa"/>
                  <w:tcBorders>
                    <w:top w:val="single" w:sz="4" w:space="0" w:color="FFFFFF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000000" w:fill="656F79"/>
                  <w:noWrap/>
                  <w:vAlign w:val="center"/>
                  <w:hideMark/>
                </w:tcPr>
                <w:p w:rsidR="007D4976" w:rsidRPr="007D4976" w:rsidRDefault="007D4976" w:rsidP="007D4976">
                  <w:pPr>
                    <w:jc w:val="center"/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</w:pPr>
                  <w:r w:rsidRPr="007D4976"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  <w:t>ISIN</w:t>
                  </w:r>
                </w:p>
              </w:tc>
              <w:tc>
                <w:tcPr>
                  <w:tcW w:w="2280" w:type="dxa"/>
                  <w:tcBorders>
                    <w:top w:val="single" w:sz="4" w:space="0" w:color="FFFFFF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000000" w:fill="656F79"/>
                  <w:noWrap/>
                  <w:vAlign w:val="center"/>
                  <w:hideMark/>
                </w:tcPr>
                <w:p w:rsidR="007D4976" w:rsidRPr="007D4976" w:rsidRDefault="007D4976" w:rsidP="007D4976">
                  <w:pPr>
                    <w:jc w:val="center"/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</w:pPr>
                  <w:r w:rsidRPr="007D4976"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  <w:t>Доля от активов, %</w:t>
                  </w:r>
                </w:p>
              </w:tc>
            </w:tr>
            <w:tr w:rsidR="007D4976" w:rsidRPr="007D4976" w:rsidTr="007D4976">
              <w:trPr>
                <w:divId w:val="1561558204"/>
                <w:trHeight w:val="439"/>
              </w:trPr>
              <w:tc>
                <w:tcPr>
                  <w:tcW w:w="616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:rsidR="007D4976" w:rsidRPr="007D4976" w:rsidRDefault="007D4976" w:rsidP="007D4976">
                  <w:pPr>
                    <w:rPr>
                      <w:rFonts w:ascii="Montserrat" w:eastAsia="Times New Roman" w:hAnsi="Montserrat" w:cs="Calibri"/>
                      <w:color w:val="000000"/>
                      <w:szCs w:val="16"/>
                      <w:lang w:val="en-US" w:eastAsia="ru-RU"/>
                    </w:rPr>
                  </w:pPr>
                  <w:proofErr w:type="spellStart"/>
                  <w:r w:rsidRPr="007D4976">
                    <w:rPr>
                      <w:rFonts w:ascii="Montserrat" w:eastAsia="Times New Roman" w:hAnsi="Montserrat" w:cs="Calibri"/>
                      <w:color w:val="000000"/>
                      <w:szCs w:val="16"/>
                      <w:lang w:val="en-US" w:eastAsia="ru-RU"/>
                    </w:rPr>
                    <w:t>iShares</w:t>
                  </w:r>
                  <w:proofErr w:type="spellEnd"/>
                  <w:r w:rsidRPr="007D4976">
                    <w:rPr>
                      <w:rFonts w:ascii="Montserrat" w:eastAsia="Times New Roman" w:hAnsi="Montserrat" w:cs="Calibri"/>
                      <w:color w:val="000000"/>
                      <w:szCs w:val="16"/>
                      <w:lang w:val="en-US" w:eastAsia="ru-RU"/>
                    </w:rPr>
                    <w:t xml:space="preserve"> STOXX Europe 600 UCITS ETF (DE)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:rsidR="007D4976" w:rsidRPr="007D4976" w:rsidRDefault="007D4976" w:rsidP="007D4976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7D4976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DE0002635307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0E6EC"/>
                  <w:noWrap/>
                  <w:vAlign w:val="center"/>
                  <w:hideMark/>
                </w:tcPr>
                <w:p w:rsidR="007D4976" w:rsidRPr="007D4976" w:rsidRDefault="007D4976" w:rsidP="007D4976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7D4976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100,000</w:t>
                  </w:r>
                </w:p>
              </w:tc>
            </w:tr>
            <w:tr w:rsidR="007D4976" w:rsidRPr="007D4976" w:rsidTr="007D4976">
              <w:trPr>
                <w:divId w:val="1561558204"/>
                <w:trHeight w:val="439"/>
              </w:trPr>
              <w:tc>
                <w:tcPr>
                  <w:tcW w:w="616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auto" w:fill="auto"/>
                  <w:noWrap/>
                  <w:vAlign w:val="center"/>
                  <w:hideMark/>
                </w:tcPr>
                <w:p w:rsidR="007D4976" w:rsidRPr="007D4976" w:rsidRDefault="007D4976" w:rsidP="007D4976">
                  <w:pPr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7D4976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Денежные средства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auto" w:fill="auto"/>
                  <w:noWrap/>
                  <w:vAlign w:val="center"/>
                  <w:hideMark/>
                </w:tcPr>
                <w:p w:rsidR="007D4976" w:rsidRPr="007D4976" w:rsidRDefault="007D4976" w:rsidP="007D4976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7D4976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4976" w:rsidRPr="007D4976" w:rsidRDefault="007D4976" w:rsidP="007D4976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7D4976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0,000</w:t>
                  </w:r>
                </w:p>
              </w:tc>
            </w:tr>
          </w:tbl>
          <w:p w:rsidR="00787466" w:rsidRPr="00133406" w:rsidRDefault="00133406" w:rsidP="00133406">
            <w:pPr>
              <w:spacing w:before="360" w:after="240"/>
              <w:rPr>
                <w:b/>
              </w:rPr>
            </w:pPr>
            <w:r>
              <w:rPr>
                <w:b/>
              </w:rPr>
              <w:fldChar w:fldCharType="end"/>
            </w:r>
          </w:p>
        </w:tc>
      </w:tr>
    </w:tbl>
    <w:p w:rsidR="00274DB4" w:rsidRDefault="00274DB4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BC0CE6" w:rsidTr="0087720C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4</w:t>
            </w:r>
            <w:r w:rsidRPr="00250C76">
              <w:t>. Основные инвестиционные риски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:rsidTr="0087720C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:rsidR="00BC0CE6" w:rsidRPr="00274DB4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</w:p>
              </w:tc>
              <w:tc>
                <w:tcPr>
                  <w:tcW w:w="1816" w:type="pct"/>
                </w:tcPr>
                <w:p w:rsidR="00BC0CE6" w:rsidRPr="007B6AB8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</w:p>
              </w:tc>
            </w:tr>
            <w:tr w:rsidR="007B6AB8" w:rsidRPr="001B14E5" w:rsidTr="0087720C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:rsidR="007B6AB8" w:rsidRPr="00B200D2" w:rsidRDefault="007B6AB8" w:rsidP="007B6AB8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:rsidR="007B6AB8" w:rsidRPr="00973A8D" w:rsidRDefault="00973A8D" w:rsidP="007B6AB8">
                  <w:r>
                    <w:t>Низкая</w:t>
                  </w:r>
                </w:p>
              </w:tc>
              <w:tc>
                <w:tcPr>
                  <w:tcW w:w="1816" w:type="pct"/>
                  <w:vAlign w:val="center"/>
                </w:tcPr>
                <w:p w:rsidR="007B6AB8" w:rsidRPr="00973A8D" w:rsidRDefault="00973A8D" w:rsidP="007B6AB8">
                  <w:r>
                    <w:t>Средний</w:t>
                  </w:r>
                </w:p>
              </w:tc>
            </w:tr>
            <w:tr w:rsidR="007B6AB8" w:rsidRPr="001B14E5" w:rsidTr="0087720C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:rsidR="007B6AB8" w:rsidRPr="00B200D2" w:rsidRDefault="007B6AB8" w:rsidP="007B6AB8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:rsidR="007B6AB8" w:rsidRPr="00973A8D" w:rsidRDefault="00973A8D" w:rsidP="007B6AB8">
                  <w:r>
                    <w:t>Нет</w:t>
                  </w:r>
                </w:p>
              </w:tc>
              <w:tc>
                <w:tcPr>
                  <w:tcW w:w="1816" w:type="pct"/>
                  <w:vAlign w:val="center"/>
                </w:tcPr>
                <w:p w:rsidR="007B6AB8" w:rsidRPr="00973A8D" w:rsidRDefault="00973A8D" w:rsidP="007B6AB8">
                  <w:r>
                    <w:t>Нет</w:t>
                  </w:r>
                </w:p>
              </w:tc>
            </w:tr>
          </w:tbl>
          <w:p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  <w:tr w:rsidR="00C92008" w:rsidTr="0087720C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C92008" w:rsidRPr="00250C76" w:rsidRDefault="00C92008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5</w:t>
            </w:r>
            <w:r w:rsidRPr="00250C76">
              <w:t>. Основные результаты инвестирования</w:t>
            </w:r>
          </w:p>
          <w:tbl>
            <w:tblPr>
              <w:tblStyle w:val="-"/>
              <w:tblW w:w="10205" w:type="dxa"/>
              <w:tblLayout w:type="fixed"/>
              <w:tblLook w:val="04A0" w:firstRow="1" w:lastRow="0" w:firstColumn="1" w:lastColumn="0" w:noHBand="0" w:noVBand="1"/>
            </w:tblPr>
            <w:tblGrid>
              <w:gridCol w:w="4366"/>
              <w:gridCol w:w="1208"/>
              <w:gridCol w:w="2314"/>
              <w:gridCol w:w="2317"/>
            </w:tblGrid>
            <w:tr w:rsidR="00EA4D22" w:rsidRPr="00250C76" w:rsidTr="00464419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82"/>
              </w:trPr>
              <w:tc>
                <w:tcPr>
                  <w:tcW w:w="2139" w:type="pct"/>
                </w:tcPr>
                <w:p w:rsidR="00EA4D22" w:rsidRPr="00250C76" w:rsidRDefault="00EA4D22" w:rsidP="00EA4D22">
                  <w:pPr>
                    <w:jc w:val="center"/>
                  </w:pPr>
                  <w:r w:rsidRPr="00250C76">
                    <w:t>Д</w:t>
                  </w:r>
                  <w:r>
                    <w:t>оходность за календарный год, %</w:t>
                  </w:r>
                </w:p>
              </w:tc>
              <w:tc>
                <w:tcPr>
                  <w:tcW w:w="2861" w:type="pct"/>
                  <w:gridSpan w:val="3"/>
                </w:tcPr>
                <w:p w:rsidR="00EA4D22" w:rsidRPr="007B6AB8" w:rsidRDefault="00EA4D22" w:rsidP="00EA4D22">
                  <w:pPr>
                    <w:jc w:val="center"/>
                    <w:rPr>
                      <w:b w:val="0"/>
                      <w:lang w:val="en-US"/>
                    </w:rPr>
                  </w:pPr>
                  <w:r w:rsidRPr="00345DE5">
                    <w:t>Доходность за период, %</w:t>
                  </w:r>
                </w:p>
              </w:tc>
            </w:tr>
            <w:tr w:rsidR="00EA4D22" w:rsidRPr="00DE34A7" w:rsidTr="00F3739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39" w:type="pct"/>
                  <w:vMerge w:val="restart"/>
                  <w:vAlign w:val="center"/>
                </w:tcPr>
                <w:p w:rsidR="00EA4D22" w:rsidRPr="00250C76" w:rsidRDefault="00F37392" w:rsidP="00EA4D22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0CF34CBF" wp14:editId="3D3A1E6F">
                        <wp:extent cx="2556000" cy="2340000"/>
                        <wp:effectExtent l="0" t="0" r="0" b="3175"/>
                        <wp:docPr id="1" name="Диаграмма 1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92" w:type="pct"/>
                  <w:vMerge w:val="restart"/>
                  <w:shd w:val="clear" w:color="auto" w:fill="848E98" w:themeFill="accent3"/>
                  <w:vAlign w:val="center"/>
                </w:tcPr>
                <w:p w:rsidR="00EA4D22" w:rsidRPr="00DE34A7" w:rsidRDefault="00EA4D22" w:rsidP="00EA4D2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1134" w:type="pct"/>
                  <w:vMerge w:val="restart"/>
                  <w:shd w:val="clear" w:color="auto" w:fill="848E98" w:themeFill="accent3"/>
                  <w:vAlign w:val="center"/>
                </w:tcPr>
                <w:p w:rsidR="00EA4D22" w:rsidRPr="00DE34A7" w:rsidRDefault="00EA4D22" w:rsidP="00EA4D2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135" w:type="pct"/>
                  <w:shd w:val="clear" w:color="auto" w:fill="848E98" w:themeFill="accent3"/>
                  <w:vAlign w:val="center"/>
                </w:tcPr>
                <w:p w:rsidR="00EA4D22" w:rsidRPr="00DE34A7" w:rsidRDefault="00EA4D22" w:rsidP="00EA4D2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464419" w:rsidRPr="00DE34A7" w:rsidTr="00464419">
              <w:trPr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464419" w:rsidRPr="00250C76" w:rsidRDefault="00464419" w:rsidP="00EA4D22">
                  <w:pPr>
                    <w:jc w:val="center"/>
                  </w:pPr>
                </w:p>
              </w:tc>
              <w:tc>
                <w:tcPr>
                  <w:tcW w:w="592" w:type="pct"/>
                  <w:vMerge/>
                  <w:shd w:val="clear" w:color="auto" w:fill="848E98" w:themeFill="accent3"/>
                  <w:vAlign w:val="center"/>
                </w:tcPr>
                <w:p w:rsidR="00464419" w:rsidRPr="00DE34A7" w:rsidRDefault="00464419" w:rsidP="00EA4D2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1134" w:type="pct"/>
                  <w:vMerge/>
                  <w:shd w:val="clear" w:color="auto" w:fill="848E98" w:themeFill="accent3"/>
                  <w:vAlign w:val="center"/>
                </w:tcPr>
                <w:p w:rsidR="00464419" w:rsidRPr="00DE34A7" w:rsidRDefault="00464419" w:rsidP="00EA4D2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1135" w:type="pct"/>
                  <w:shd w:val="clear" w:color="auto" w:fill="848E98" w:themeFill="accent3"/>
                  <w:vAlign w:val="center"/>
                </w:tcPr>
                <w:p w:rsidR="00464419" w:rsidRPr="00AD718F" w:rsidRDefault="00DD47FE" w:rsidP="00F37392">
                  <w:pPr>
                    <w:jc w:val="center"/>
                    <w:rPr>
                      <w:b/>
                      <w:color w:val="FFFFFF" w:themeColor="background1"/>
                      <w:sz w:val="14"/>
                      <w:lang w:val="en-US"/>
                    </w:rPr>
                  </w:pPr>
                  <w:r>
                    <w:rPr>
                      <w:b/>
                      <w:color w:val="FFFFFF" w:themeColor="background1"/>
                      <w:sz w:val="14"/>
                    </w:rPr>
                    <w:t>от инфляции ****</w:t>
                  </w:r>
                </w:p>
              </w:tc>
            </w:tr>
            <w:tr w:rsidR="007D4976" w:rsidRPr="00250C76" w:rsidTr="00B6769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7D4976" w:rsidRPr="00250C76" w:rsidRDefault="007D4976" w:rsidP="007D4976">
                  <w:pPr>
                    <w:jc w:val="center"/>
                  </w:pPr>
                  <w:bookmarkStart w:id="0" w:name="_GoBack" w:colFirst="2" w:colLast="3"/>
                </w:p>
              </w:tc>
              <w:tc>
                <w:tcPr>
                  <w:tcW w:w="592" w:type="pct"/>
                  <w:vAlign w:val="center"/>
                </w:tcPr>
                <w:p w:rsidR="007D4976" w:rsidRPr="00FC6A6C" w:rsidRDefault="007D4976" w:rsidP="007D4976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месяц</w:t>
                  </w:r>
                </w:p>
              </w:tc>
              <w:tc>
                <w:tcPr>
                  <w:tcW w:w="1134" w:type="pct"/>
                  <w:vAlign w:val="center"/>
                </w:tcPr>
                <w:p w:rsidR="007D4976" w:rsidRDefault="007D4976" w:rsidP="007D4976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3,9%</w:t>
                  </w:r>
                </w:p>
              </w:tc>
              <w:tc>
                <w:tcPr>
                  <w:tcW w:w="1135" w:type="pct"/>
                  <w:vAlign w:val="center"/>
                </w:tcPr>
                <w:p w:rsidR="007D4976" w:rsidRDefault="007D4976" w:rsidP="007D4976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3,3%</w:t>
                  </w:r>
                </w:p>
              </w:tc>
            </w:tr>
            <w:tr w:rsidR="007D4976" w:rsidRPr="00250C76" w:rsidTr="00B67693">
              <w:trPr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7D4976" w:rsidRPr="00250C76" w:rsidRDefault="007D4976" w:rsidP="007D4976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7D4976" w:rsidRPr="00FC6A6C" w:rsidRDefault="007D4976" w:rsidP="007D4976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1134" w:type="pct"/>
                  <w:vAlign w:val="center"/>
                </w:tcPr>
                <w:p w:rsidR="007D4976" w:rsidRDefault="007D4976" w:rsidP="007D4976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-5,4%</w:t>
                  </w:r>
                </w:p>
              </w:tc>
              <w:tc>
                <w:tcPr>
                  <w:tcW w:w="1135" w:type="pct"/>
                  <w:vAlign w:val="center"/>
                </w:tcPr>
                <w:p w:rsidR="007D4976" w:rsidRDefault="007D4976" w:rsidP="007D4976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-8,1%</w:t>
                  </w:r>
                </w:p>
              </w:tc>
            </w:tr>
            <w:tr w:rsidR="007D4976" w:rsidRPr="00250C76" w:rsidTr="00B6769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7D4976" w:rsidRPr="00250C76" w:rsidRDefault="007D4976" w:rsidP="007D4976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7D4976" w:rsidRPr="00FC6A6C" w:rsidRDefault="007D4976" w:rsidP="007D4976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1134" w:type="pct"/>
                  <w:vAlign w:val="center"/>
                </w:tcPr>
                <w:p w:rsidR="007D4976" w:rsidRDefault="007D4976" w:rsidP="007D4976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-7,6%</w:t>
                  </w:r>
                </w:p>
              </w:tc>
              <w:tc>
                <w:tcPr>
                  <w:tcW w:w="1135" w:type="pct"/>
                  <w:vAlign w:val="center"/>
                </w:tcPr>
                <w:p w:rsidR="007D4976" w:rsidRDefault="007D4976" w:rsidP="007D4976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-14,0%</w:t>
                  </w:r>
                </w:p>
              </w:tc>
            </w:tr>
            <w:tr w:rsidR="007D4976" w:rsidRPr="00250C76" w:rsidTr="00B67693">
              <w:trPr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7D4976" w:rsidRPr="00250C76" w:rsidRDefault="007D4976" w:rsidP="007D4976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7D4976" w:rsidRPr="00FC6A6C" w:rsidRDefault="007D4976" w:rsidP="007D4976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год</w:t>
                  </w:r>
                </w:p>
              </w:tc>
              <w:tc>
                <w:tcPr>
                  <w:tcW w:w="1134" w:type="pct"/>
                  <w:vAlign w:val="center"/>
                </w:tcPr>
                <w:p w:rsidR="007D4976" w:rsidRDefault="007D4976" w:rsidP="007D4976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-8,9%</w:t>
                  </w:r>
                </w:p>
              </w:tc>
              <w:tc>
                <w:tcPr>
                  <w:tcW w:w="1135" w:type="pct"/>
                  <w:vAlign w:val="center"/>
                </w:tcPr>
                <w:p w:rsidR="007D4976" w:rsidRDefault="007D4976" w:rsidP="007D4976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-19,2%</w:t>
                  </w:r>
                </w:p>
              </w:tc>
            </w:tr>
            <w:tr w:rsidR="007D4976" w:rsidRPr="00250C76" w:rsidTr="00B6769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7D4976" w:rsidRPr="00250C76" w:rsidRDefault="007D4976" w:rsidP="007D4976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7D4976" w:rsidRPr="00FC6A6C" w:rsidRDefault="007D4976" w:rsidP="007D4976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года</w:t>
                  </w:r>
                </w:p>
              </w:tc>
              <w:tc>
                <w:tcPr>
                  <w:tcW w:w="1134" w:type="pct"/>
                  <w:vAlign w:val="center"/>
                </w:tcPr>
                <w:p w:rsidR="007D4976" w:rsidRDefault="007D4976" w:rsidP="007D4976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FF0000"/>
                      <w:szCs w:val="16"/>
                    </w:rPr>
                    <w:t>****</w:t>
                  </w:r>
                </w:p>
              </w:tc>
              <w:tc>
                <w:tcPr>
                  <w:tcW w:w="1135" w:type="pct"/>
                  <w:vAlign w:val="center"/>
                </w:tcPr>
                <w:p w:rsidR="007D4976" w:rsidRDefault="007D4976" w:rsidP="007D4976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FF0000"/>
                      <w:szCs w:val="16"/>
                    </w:rPr>
                    <w:t>****</w:t>
                  </w:r>
                </w:p>
              </w:tc>
            </w:tr>
            <w:tr w:rsidR="007D4976" w:rsidRPr="00250C76" w:rsidTr="00464419">
              <w:trPr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7D4976" w:rsidRPr="00250C76" w:rsidRDefault="007D4976" w:rsidP="007D4976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7D4976" w:rsidRPr="00FC6A6C" w:rsidRDefault="007D4976" w:rsidP="007D4976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5 лет</w:t>
                  </w:r>
                </w:p>
              </w:tc>
              <w:tc>
                <w:tcPr>
                  <w:tcW w:w="1134" w:type="pct"/>
                  <w:vAlign w:val="center"/>
                </w:tcPr>
                <w:p w:rsidR="007D4976" w:rsidRDefault="007D4976" w:rsidP="007D4976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-38,6%</w:t>
                  </w:r>
                </w:p>
              </w:tc>
              <w:tc>
                <w:tcPr>
                  <w:tcW w:w="1135" w:type="pct"/>
                  <w:vAlign w:val="center"/>
                </w:tcPr>
                <w:p w:rsidR="007D4976" w:rsidRDefault="007D4976" w:rsidP="007D4976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-90,5%</w:t>
                  </w:r>
                </w:p>
              </w:tc>
            </w:tr>
          </w:tbl>
          <w:bookmarkEnd w:id="0"/>
          <w:p w:rsidR="001A7B28" w:rsidRDefault="001A7B28" w:rsidP="001A7B28">
            <w:pPr>
              <w:pStyle w:val="1"/>
              <w:numPr>
                <w:ilvl w:val="0"/>
                <w:numId w:val="16"/>
              </w:numPr>
              <w:spacing w:before="360"/>
            </w:pPr>
            <w:r>
              <w:t>Расчетная стоимость инвестиционного пая</w:t>
            </w:r>
            <w:r w:rsidR="002F1A3C">
              <w:t xml:space="preserve"> </w:t>
            </w:r>
            <w:r w:rsidR="00834FE5">
              <w:rPr>
                <w:b/>
              </w:rPr>
              <w:t>450,51</w:t>
            </w:r>
            <w:r>
              <w:t xml:space="preserve"> </w:t>
            </w:r>
            <w:r w:rsidRPr="001A7B28">
              <w:rPr>
                <w:b/>
              </w:rPr>
              <w:t>руб.</w:t>
            </w:r>
          </w:p>
          <w:p w:rsidR="001A7B2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  <w:p w:rsidR="001A7B2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 xml:space="preserve">Стоимость чистых активов паевого инвестиционного фонда </w:t>
            </w:r>
            <w:r w:rsidR="006C5608">
              <w:rPr>
                <w:b/>
              </w:rPr>
              <w:t>2 716 439 673,99</w:t>
            </w:r>
            <w:r w:rsidR="002F1A3C">
              <w:rPr>
                <w:b/>
              </w:rPr>
              <w:t xml:space="preserve"> </w:t>
            </w:r>
            <w:r w:rsidRPr="001A7B28">
              <w:rPr>
                <w:b/>
              </w:rPr>
              <w:t>руб.</w:t>
            </w:r>
          </w:p>
          <w:p w:rsidR="00C92008" w:rsidRPr="00250C76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Доход от управления фондом не выплачивается, но капитализируется, увеличивая стоимость инвестиционного пая и доходность инвестиций.</w:t>
            </w:r>
          </w:p>
        </w:tc>
      </w:tr>
    </w:tbl>
    <w:p w:rsidR="00464419" w:rsidRDefault="00464419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3C6249" w:rsidTr="0087720C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:rsidTr="0087720C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:rsidTr="0087720C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5000" w:type="pct"/>
                        <w:gridSpan w:val="2"/>
                      </w:tcPr>
                      <w:p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:rsidTr="0087720C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3C6249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  <w:tr w:rsidR="003C6249" w:rsidTr="0087720C">
                    <w:trPr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3C6249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</w:tbl>
                <w:p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546"/>
                    <w:gridCol w:w="1261"/>
                  </w:tblGrid>
                  <w:tr w:rsidR="003C6249" w:rsidRPr="00250C76" w:rsidTr="0087720C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5000" w:type="pct"/>
                        <w:gridSpan w:val="2"/>
                      </w:tcPr>
                      <w:p w:rsidR="003C6249" w:rsidRPr="00250C76" w:rsidRDefault="003C6249" w:rsidP="007041B8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3C6249" w:rsidRPr="00250C76" w:rsidTr="0087720C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EA4D22" w:rsidP="00EA4D22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</w:t>
                        </w:r>
                        <w:r w:rsidR="005A118D">
                          <w:rPr>
                            <w:b/>
                          </w:rPr>
                          <w:t>.</w:t>
                        </w:r>
                        <w:r>
                          <w:rPr>
                            <w:b/>
                          </w:rPr>
                          <w:t>69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87720C">
                    <w:trPr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CA7FB1" w:rsidP="00AD0D4D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</w:t>
                        </w:r>
                        <w:r w:rsidR="00377AA2">
                          <w:rPr>
                            <w:b/>
                          </w:rPr>
                          <w:t>3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87720C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7B6AB8" w:rsidP="00284886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</w:tbl>
                <w:p w:rsidR="003C6249" w:rsidRDefault="003C6249" w:rsidP="003C6249"/>
              </w:tc>
            </w:tr>
          </w:tbl>
          <w:p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  <w:tr w:rsidR="00DE34A7" w:rsidTr="0087720C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DE34A7" w:rsidRDefault="00DE34A7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7</w:t>
            </w:r>
            <w:r w:rsidRPr="00250C76">
              <w:t>. Иная информация</w:t>
            </w:r>
          </w:p>
          <w:p w:rsidR="00464419" w:rsidRPr="00464419" w:rsidRDefault="00464419" w:rsidP="00464419">
            <w:pPr>
              <w:pStyle w:val="1"/>
              <w:numPr>
                <w:ilvl w:val="0"/>
                <w:numId w:val="19"/>
              </w:numPr>
            </w:pPr>
            <w:r w:rsidRPr="00464419">
              <w:t>Минимальная стоимость имущества, передачей которого в оплату инвестиционных паев обусловлена выдача инвестиционных паев после завершения формирования фонда, не предусмотрена. В соответствии с правилами доверительного управления фондом выдача инвестиционных паев после даты завершения (окончания) формирования фонда и выдача дополнительных инвестиционных паев Фонда не осуществляется.</w:t>
            </w:r>
          </w:p>
          <w:p w:rsidR="00C05F59" w:rsidRDefault="00C05F59" w:rsidP="00C05F59">
            <w:pPr>
              <w:pStyle w:val="1"/>
              <w:numPr>
                <w:ilvl w:val="0"/>
                <w:numId w:val="19"/>
              </w:numPr>
            </w:pPr>
            <w:r>
              <w:t xml:space="preserve">Правила доверительного управления паевым инвестиционным фондом зарегистрированы за № 3805 </w:t>
            </w:r>
            <w:r w:rsidR="007E4D51">
              <w:br/>
            </w:r>
            <w:r>
              <w:t>от 08.08.2019 г.</w:t>
            </w:r>
          </w:p>
          <w:p w:rsidR="00C05F59" w:rsidRDefault="00C05F59" w:rsidP="00C05F59">
            <w:pPr>
              <w:pStyle w:val="1"/>
              <w:numPr>
                <w:ilvl w:val="0"/>
                <w:numId w:val="19"/>
              </w:numPr>
            </w:pPr>
            <w:r>
              <w:t>Паевой инвестиционный фонд сформирован 20.08.2019 г.</w:t>
            </w:r>
          </w:p>
          <w:p w:rsidR="007B6AB8" w:rsidRDefault="007B6AB8" w:rsidP="00C05F59">
            <w:pPr>
              <w:pStyle w:val="1"/>
              <w:numPr>
                <w:ilvl w:val="0"/>
                <w:numId w:val="19"/>
              </w:numPr>
            </w:pPr>
            <w:r>
              <w:t xml:space="preserve">Информацию, подлежащую раскрытию и предоставлению, можно получить на сайте </w:t>
            </w:r>
            <w:hyperlink r:id="rId10" w:history="1">
              <w:r w:rsidRPr="00461D58">
                <w:rPr>
                  <w:rStyle w:val="a4"/>
                </w:rPr>
                <w:t>www.alfacapital.ru</w:t>
              </w:r>
            </w:hyperlink>
            <w:r>
              <w:t>, а также по адресу управляющей компании.</w:t>
            </w:r>
          </w:p>
          <w:p w:rsidR="007B6AB8" w:rsidRDefault="007B6AB8" w:rsidP="007B6AB8">
            <w:pPr>
              <w:pStyle w:val="1"/>
              <w:numPr>
                <w:ilvl w:val="0"/>
                <w:numId w:val="19"/>
              </w:numPr>
            </w:pPr>
            <w:r>
              <w:t xml:space="preserve">Управляющая компания ООО УК «Альфа-Капитал», лицензия № 21—000—1—00028 от 22 сентября 1998 года, сайт </w:t>
            </w:r>
            <w:hyperlink r:id="rId11" w:history="1">
              <w:r w:rsidRPr="00461D58">
                <w:rPr>
                  <w:rStyle w:val="a4"/>
                </w:rPr>
                <w:t>www.alfacapital.ru</w:t>
              </w:r>
            </w:hyperlink>
            <w:r>
              <w:t>, телефон 8 (800) 200-28-28, адрес Москва, ул. Садовая-Кудринская, д. 32, стр. 1 БЦ «Бронная Плаза».</w:t>
            </w:r>
          </w:p>
          <w:p w:rsidR="007B6AB8" w:rsidRDefault="007B6AB8" w:rsidP="00707D01">
            <w:pPr>
              <w:pStyle w:val="1"/>
              <w:numPr>
                <w:ilvl w:val="0"/>
                <w:numId w:val="19"/>
              </w:numPr>
            </w:pPr>
            <w:r>
              <w:t xml:space="preserve">Специализированный депозитарий </w:t>
            </w:r>
            <w:r w:rsidR="00707D01">
              <w:t>АО</w:t>
            </w:r>
            <w:r w:rsidR="00707D01" w:rsidRPr="00707D01">
              <w:t xml:space="preserve"> </w:t>
            </w:r>
            <w:r>
              <w:t>«</w:t>
            </w:r>
            <w:r w:rsidR="00707D01">
              <w:t>Альфа-Банк</w:t>
            </w:r>
            <w:r>
              <w:t xml:space="preserve">», </w:t>
            </w:r>
            <w:r w:rsidR="00707D01" w:rsidRPr="00707D01">
              <w:t xml:space="preserve">сайт </w:t>
            </w:r>
            <w:hyperlink r:id="rId12" w:history="1">
              <w:r w:rsidR="00707D01" w:rsidRPr="00E20859">
                <w:rPr>
                  <w:rStyle w:val="a4"/>
                </w:rPr>
                <w:t>www.alfabank.ru</w:t>
              </w:r>
            </w:hyperlink>
            <w:r>
              <w:t>.</w:t>
            </w:r>
          </w:p>
          <w:p w:rsidR="007B6AB8" w:rsidRDefault="007B6AB8" w:rsidP="007B6AB8">
            <w:pPr>
              <w:pStyle w:val="1"/>
              <w:numPr>
                <w:ilvl w:val="0"/>
                <w:numId w:val="19"/>
              </w:numPr>
            </w:pPr>
            <w:r>
              <w:t xml:space="preserve">Лицо, осуществляющее ведение реестра владельцев инвестиционных паев Акционерное общество «Независимая регистраторская компания Р.О.С.Т.», сайт </w:t>
            </w:r>
            <w:hyperlink r:id="rId13" w:history="1">
              <w:r w:rsidRPr="00461D58">
                <w:rPr>
                  <w:rStyle w:val="a4"/>
                </w:rPr>
                <w:t>www.rrost.ru</w:t>
              </w:r>
            </w:hyperlink>
            <w:r>
              <w:t>.</w:t>
            </w:r>
          </w:p>
          <w:p w:rsidR="00DE34A7" w:rsidRPr="00250C76" w:rsidRDefault="007B6AB8" w:rsidP="007B6AB8">
            <w:pPr>
              <w:pStyle w:val="1"/>
              <w:numPr>
                <w:ilvl w:val="0"/>
                <w:numId w:val="19"/>
              </w:numPr>
            </w:pPr>
            <w:r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4" w:history="1">
              <w:r w:rsidRPr="00461D58">
                <w:rPr>
                  <w:rStyle w:val="a4"/>
                </w:rPr>
                <w:t>www.cbr.ru</w:t>
              </w:r>
            </w:hyperlink>
            <w:r>
              <w:t>, номер телефона 8 (800) 300-30-00.</w:t>
            </w:r>
          </w:p>
        </w:tc>
      </w:tr>
      <w:tr w:rsidR="00FC657D" w:rsidRPr="005A118D" w:rsidTr="0087720C">
        <w:trPr>
          <w:trHeight w:val="1213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FC657D" w:rsidRDefault="00FC657D"/>
          <w:tbl>
            <w:tblPr>
              <w:tblStyle w:val="a3"/>
              <w:tblW w:w="0" w:type="auto"/>
              <w:tblBorders>
                <w:top w:val="single" w:sz="4" w:space="0" w:color="EAEEF2" w:themeColor="accent6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194"/>
            </w:tblGrid>
            <w:tr w:rsidR="00FC657D" w:rsidRPr="005A118D" w:rsidTr="0087720C">
              <w:tc>
                <w:tcPr>
                  <w:tcW w:w="10194" w:type="dxa"/>
                  <w:tcMar>
                    <w:top w:w="284" w:type="dxa"/>
                  </w:tcMar>
                </w:tcPr>
                <w:p w:rsidR="007B6AB8" w:rsidRPr="0092690E" w:rsidRDefault="00BE6278" w:rsidP="00C05F59">
                  <w:pPr>
                    <w:rPr>
                      <w:sz w:val="14"/>
                    </w:rPr>
                  </w:pPr>
                  <w:r w:rsidRPr="0092690E">
                    <w:rPr>
                      <w:sz w:val="14"/>
                    </w:rPr>
                    <w:t>*</w:t>
                  </w:r>
                  <w:r w:rsidR="007B6AB8" w:rsidRPr="0092690E">
                    <w:rPr>
                      <w:sz w:val="14"/>
                    </w:rPr>
                    <w:t xml:space="preserve"> </w:t>
                  </w:r>
                  <w:r w:rsidR="005A118D" w:rsidRPr="0092690E">
                    <w:rPr>
                      <w:sz w:val="14"/>
                    </w:rPr>
                    <w:t>Доходность за 2022 год отражает результат за неполный календарный год за период, в течение которого была возможность определения показателей для расчета.</w:t>
                  </w:r>
                </w:p>
                <w:p w:rsidR="005B66D2" w:rsidRPr="0092690E" w:rsidRDefault="005B66D2" w:rsidP="005B66D2">
                  <w:pPr>
                    <w:rPr>
                      <w:sz w:val="14"/>
                    </w:rPr>
                  </w:pPr>
                  <w:r w:rsidRPr="0092690E">
                    <w:rPr>
                      <w:sz w:val="14"/>
                    </w:rPr>
                    <w:t>** Доходность за 2023 год отражает результат за неполный календарный год за период, в течение которого была возможность определения показателей для расчета.</w:t>
                  </w:r>
                </w:p>
                <w:p w:rsidR="00AD718F" w:rsidRPr="0092690E" w:rsidRDefault="00B67693" w:rsidP="00F37392">
                  <w:pPr>
                    <w:rPr>
                      <w:sz w:val="14"/>
                    </w:rPr>
                  </w:pPr>
                  <w:r w:rsidRPr="0092690E">
                    <w:rPr>
                      <w:sz w:val="14"/>
                    </w:rPr>
                    <w:t>*** Данные не указываются по причине невозможности определения показателя по состоянию на отчетную дату.</w:t>
                  </w:r>
                </w:p>
                <w:p w:rsidR="002E3033" w:rsidRPr="005A118D" w:rsidRDefault="002E23FA" w:rsidP="00F37392">
                  <w:pPr>
                    <w:rPr>
                      <w:sz w:val="14"/>
                    </w:rPr>
                  </w:pPr>
                  <w:r>
                    <w:rPr>
                      <w:sz w:val="14"/>
                    </w:rPr>
                    <w:t>**** В связи с отсутствием раскрытия Росстатом сведений о приросте индекса потребительских цен за отчетный месяц, использованы сведения о приросте индекса потребительских цен, раскрытые Росстатом за предыдущий отчетный месяц.</w:t>
                  </w:r>
                </w:p>
              </w:tc>
            </w:tr>
          </w:tbl>
          <w:p w:rsidR="00FC657D" w:rsidRPr="005A118D" w:rsidRDefault="00FC657D" w:rsidP="00FC657D"/>
        </w:tc>
      </w:tr>
    </w:tbl>
    <w:p w:rsidR="00FB0F11" w:rsidRPr="005A118D" w:rsidRDefault="00FB0F11" w:rsidP="00FB0F11">
      <w:pPr>
        <w:pStyle w:val="a5"/>
        <w:tabs>
          <w:tab w:val="left" w:leader="underscore" w:pos="10466"/>
        </w:tabs>
        <w:ind w:left="0"/>
        <w:rPr>
          <w:rFonts w:ascii="Arial" w:hAnsi="Arial" w:cs="Arial"/>
        </w:rPr>
      </w:pPr>
    </w:p>
    <w:sectPr w:rsidR="00FB0F11" w:rsidRPr="005A118D" w:rsidSect="00350CC8">
      <w:headerReference w:type="default" r:id="rId15"/>
      <w:type w:val="continuous"/>
      <w:pgSz w:w="11906" w:h="16838"/>
      <w:pgMar w:top="993" w:right="0" w:bottom="426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67EE" w:rsidRDefault="006767EE" w:rsidP="00566956">
      <w:r>
        <w:separator/>
      </w:r>
    </w:p>
  </w:endnote>
  <w:endnote w:type="continuationSeparator" w:id="0">
    <w:p w:rsidR="006767EE" w:rsidRDefault="006767EE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67EE" w:rsidRDefault="006767EE" w:rsidP="00566956">
      <w:r>
        <w:separator/>
      </w:r>
    </w:p>
  </w:footnote>
  <w:footnote w:type="continuationSeparator" w:id="0">
    <w:p w:rsidR="006767EE" w:rsidRDefault="006767EE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:rsidTr="00787466">
      <w:tc>
        <w:tcPr>
          <w:tcW w:w="11896" w:type="dxa"/>
        </w:tcPr>
        <w:p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27685991" wp14:editId="6940D5CE">
                <wp:extent cx="1483471" cy="197047"/>
                <wp:effectExtent l="0" t="0" r="254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  <w:lvlOverride w:ilvl="0">
      <w:startOverride w:val="1"/>
    </w:lvlOverride>
  </w:num>
  <w:num w:numId="19">
    <w:abstractNumId w:val="12"/>
    <w:lvlOverride w:ilvl="0">
      <w:startOverride w:val="1"/>
    </w:lvlOverride>
  </w:num>
  <w:num w:numId="20">
    <w:abstractNumId w:val="12"/>
  </w:num>
  <w:num w:numId="21">
    <w:abstractNumId w:val="12"/>
  </w:num>
  <w:num w:numId="22">
    <w:abstractNumId w:val="12"/>
  </w:num>
  <w:num w:numId="23">
    <w:abstractNumId w:val="12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9"/>
  <w:defaultTableStyle w:val="a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24F58"/>
    <w:rsid w:val="000306CD"/>
    <w:rsid w:val="00031217"/>
    <w:rsid w:val="00034EAB"/>
    <w:rsid w:val="0004461E"/>
    <w:rsid w:val="00050665"/>
    <w:rsid w:val="000537DB"/>
    <w:rsid w:val="00060BBF"/>
    <w:rsid w:val="00062B21"/>
    <w:rsid w:val="00063091"/>
    <w:rsid w:val="0007024B"/>
    <w:rsid w:val="000744E0"/>
    <w:rsid w:val="00090FB7"/>
    <w:rsid w:val="00092A57"/>
    <w:rsid w:val="00092C3D"/>
    <w:rsid w:val="00092ED4"/>
    <w:rsid w:val="000D11F6"/>
    <w:rsid w:val="00100D52"/>
    <w:rsid w:val="0010453E"/>
    <w:rsid w:val="00105197"/>
    <w:rsid w:val="00122B90"/>
    <w:rsid w:val="00126067"/>
    <w:rsid w:val="00133406"/>
    <w:rsid w:val="0014305F"/>
    <w:rsid w:val="001554ED"/>
    <w:rsid w:val="001770BB"/>
    <w:rsid w:val="00177FD1"/>
    <w:rsid w:val="0019252C"/>
    <w:rsid w:val="0019376B"/>
    <w:rsid w:val="00194AFE"/>
    <w:rsid w:val="001A1F20"/>
    <w:rsid w:val="001A3F7F"/>
    <w:rsid w:val="001A6818"/>
    <w:rsid w:val="001A7B28"/>
    <w:rsid w:val="001B0163"/>
    <w:rsid w:val="001B14E5"/>
    <w:rsid w:val="001B1A9F"/>
    <w:rsid w:val="001B35A6"/>
    <w:rsid w:val="001C3A63"/>
    <w:rsid w:val="001D2E5A"/>
    <w:rsid w:val="001D2E61"/>
    <w:rsid w:val="001E5B78"/>
    <w:rsid w:val="001E63FD"/>
    <w:rsid w:val="001F707F"/>
    <w:rsid w:val="00224750"/>
    <w:rsid w:val="00230966"/>
    <w:rsid w:val="00250108"/>
    <w:rsid w:val="00250C76"/>
    <w:rsid w:val="002639C3"/>
    <w:rsid w:val="00274DB4"/>
    <w:rsid w:val="002753C7"/>
    <w:rsid w:val="002761E1"/>
    <w:rsid w:val="00276F98"/>
    <w:rsid w:val="00282AC3"/>
    <w:rsid w:val="00283A03"/>
    <w:rsid w:val="00284886"/>
    <w:rsid w:val="002C4A6E"/>
    <w:rsid w:val="002D6C1C"/>
    <w:rsid w:val="002E23FA"/>
    <w:rsid w:val="002E3033"/>
    <w:rsid w:val="002F1A3C"/>
    <w:rsid w:val="00324C85"/>
    <w:rsid w:val="00333829"/>
    <w:rsid w:val="00335CC0"/>
    <w:rsid w:val="0034241D"/>
    <w:rsid w:val="00345DE5"/>
    <w:rsid w:val="00350CC8"/>
    <w:rsid w:val="00365145"/>
    <w:rsid w:val="00377AA2"/>
    <w:rsid w:val="00396F86"/>
    <w:rsid w:val="00397FEA"/>
    <w:rsid w:val="003C6249"/>
    <w:rsid w:val="003C7EEE"/>
    <w:rsid w:val="003E3E0C"/>
    <w:rsid w:val="003F6956"/>
    <w:rsid w:val="004070AC"/>
    <w:rsid w:val="004074F3"/>
    <w:rsid w:val="004367BC"/>
    <w:rsid w:val="004410C2"/>
    <w:rsid w:val="00444CC7"/>
    <w:rsid w:val="00452162"/>
    <w:rsid w:val="004524C1"/>
    <w:rsid w:val="00464419"/>
    <w:rsid w:val="00486EAA"/>
    <w:rsid w:val="004A79AD"/>
    <w:rsid w:val="004D689B"/>
    <w:rsid w:val="005343C5"/>
    <w:rsid w:val="00544518"/>
    <w:rsid w:val="00561A55"/>
    <w:rsid w:val="00566956"/>
    <w:rsid w:val="00571D75"/>
    <w:rsid w:val="00574A32"/>
    <w:rsid w:val="005807B3"/>
    <w:rsid w:val="00594D35"/>
    <w:rsid w:val="00596E3B"/>
    <w:rsid w:val="005A118D"/>
    <w:rsid w:val="005B66D2"/>
    <w:rsid w:val="005C015C"/>
    <w:rsid w:val="005C6066"/>
    <w:rsid w:val="005C7303"/>
    <w:rsid w:val="005D095F"/>
    <w:rsid w:val="00600320"/>
    <w:rsid w:val="00605F31"/>
    <w:rsid w:val="00607B29"/>
    <w:rsid w:val="00615639"/>
    <w:rsid w:val="0062202E"/>
    <w:rsid w:val="00631387"/>
    <w:rsid w:val="0066047B"/>
    <w:rsid w:val="00662E0A"/>
    <w:rsid w:val="006752EC"/>
    <w:rsid w:val="006767EE"/>
    <w:rsid w:val="00682F6B"/>
    <w:rsid w:val="00684892"/>
    <w:rsid w:val="006A1DAF"/>
    <w:rsid w:val="006A52E9"/>
    <w:rsid w:val="006B2282"/>
    <w:rsid w:val="006B4B75"/>
    <w:rsid w:val="006B571D"/>
    <w:rsid w:val="006B5921"/>
    <w:rsid w:val="006C4C61"/>
    <w:rsid w:val="006C5608"/>
    <w:rsid w:val="006D522D"/>
    <w:rsid w:val="006E726D"/>
    <w:rsid w:val="006E7897"/>
    <w:rsid w:val="006F1320"/>
    <w:rsid w:val="00703D33"/>
    <w:rsid w:val="007041B8"/>
    <w:rsid w:val="00706E7A"/>
    <w:rsid w:val="00707D01"/>
    <w:rsid w:val="00714E9F"/>
    <w:rsid w:val="00722197"/>
    <w:rsid w:val="00731235"/>
    <w:rsid w:val="00732A5A"/>
    <w:rsid w:val="007428D0"/>
    <w:rsid w:val="007430AA"/>
    <w:rsid w:val="007476ED"/>
    <w:rsid w:val="00772E9D"/>
    <w:rsid w:val="007839AF"/>
    <w:rsid w:val="00787466"/>
    <w:rsid w:val="00787D3B"/>
    <w:rsid w:val="007B6AB8"/>
    <w:rsid w:val="007C4BCF"/>
    <w:rsid w:val="007D4976"/>
    <w:rsid w:val="007E127F"/>
    <w:rsid w:val="007E4D51"/>
    <w:rsid w:val="007E65F9"/>
    <w:rsid w:val="007F703C"/>
    <w:rsid w:val="00802D4A"/>
    <w:rsid w:val="00804D15"/>
    <w:rsid w:val="008316DD"/>
    <w:rsid w:val="00834FE5"/>
    <w:rsid w:val="00850659"/>
    <w:rsid w:val="008550A1"/>
    <w:rsid w:val="00871437"/>
    <w:rsid w:val="008764D8"/>
    <w:rsid w:val="0087720C"/>
    <w:rsid w:val="00887923"/>
    <w:rsid w:val="008935F6"/>
    <w:rsid w:val="008B0E8A"/>
    <w:rsid w:val="008B72EB"/>
    <w:rsid w:val="008B7DE9"/>
    <w:rsid w:val="008C1410"/>
    <w:rsid w:val="008C1C47"/>
    <w:rsid w:val="008C34C5"/>
    <w:rsid w:val="008C6C21"/>
    <w:rsid w:val="008F0261"/>
    <w:rsid w:val="00912219"/>
    <w:rsid w:val="00923988"/>
    <w:rsid w:val="0092690E"/>
    <w:rsid w:val="00926B98"/>
    <w:rsid w:val="00973A8D"/>
    <w:rsid w:val="00973F6C"/>
    <w:rsid w:val="0098783B"/>
    <w:rsid w:val="009C4836"/>
    <w:rsid w:val="009D291C"/>
    <w:rsid w:val="009E5A79"/>
    <w:rsid w:val="009F28EB"/>
    <w:rsid w:val="00A003E1"/>
    <w:rsid w:val="00A0773D"/>
    <w:rsid w:val="00A13C80"/>
    <w:rsid w:val="00A41760"/>
    <w:rsid w:val="00A61195"/>
    <w:rsid w:val="00A61970"/>
    <w:rsid w:val="00A70878"/>
    <w:rsid w:val="00A729D0"/>
    <w:rsid w:val="00A865AB"/>
    <w:rsid w:val="00A86A08"/>
    <w:rsid w:val="00A97996"/>
    <w:rsid w:val="00AA7E8D"/>
    <w:rsid w:val="00AC5D92"/>
    <w:rsid w:val="00AD0BBC"/>
    <w:rsid w:val="00AD0D4D"/>
    <w:rsid w:val="00AD2D2F"/>
    <w:rsid w:val="00AD718F"/>
    <w:rsid w:val="00AD72DB"/>
    <w:rsid w:val="00AF334C"/>
    <w:rsid w:val="00B10C92"/>
    <w:rsid w:val="00B136C6"/>
    <w:rsid w:val="00B17971"/>
    <w:rsid w:val="00B200D2"/>
    <w:rsid w:val="00B46085"/>
    <w:rsid w:val="00B504D4"/>
    <w:rsid w:val="00B57574"/>
    <w:rsid w:val="00B61B19"/>
    <w:rsid w:val="00B67693"/>
    <w:rsid w:val="00B703A5"/>
    <w:rsid w:val="00BA12BE"/>
    <w:rsid w:val="00BA3D26"/>
    <w:rsid w:val="00BA7CFF"/>
    <w:rsid w:val="00BC0CE6"/>
    <w:rsid w:val="00BE6278"/>
    <w:rsid w:val="00BF6E7E"/>
    <w:rsid w:val="00C01114"/>
    <w:rsid w:val="00C04DB1"/>
    <w:rsid w:val="00C05F59"/>
    <w:rsid w:val="00C15D13"/>
    <w:rsid w:val="00C16698"/>
    <w:rsid w:val="00C55743"/>
    <w:rsid w:val="00C745A2"/>
    <w:rsid w:val="00C8510E"/>
    <w:rsid w:val="00C9150A"/>
    <w:rsid w:val="00C92008"/>
    <w:rsid w:val="00CA5EBC"/>
    <w:rsid w:val="00CA7FB1"/>
    <w:rsid w:val="00CB1815"/>
    <w:rsid w:val="00CC52DA"/>
    <w:rsid w:val="00CC71D8"/>
    <w:rsid w:val="00D069EB"/>
    <w:rsid w:val="00D12D9E"/>
    <w:rsid w:val="00D3668A"/>
    <w:rsid w:val="00D65E8D"/>
    <w:rsid w:val="00D66A75"/>
    <w:rsid w:val="00D938E0"/>
    <w:rsid w:val="00D967A1"/>
    <w:rsid w:val="00DA138A"/>
    <w:rsid w:val="00DA2C4D"/>
    <w:rsid w:val="00DA4880"/>
    <w:rsid w:val="00DA4D8C"/>
    <w:rsid w:val="00DB5AA0"/>
    <w:rsid w:val="00DB6A58"/>
    <w:rsid w:val="00DD47FE"/>
    <w:rsid w:val="00DE34A7"/>
    <w:rsid w:val="00DE611E"/>
    <w:rsid w:val="00E27209"/>
    <w:rsid w:val="00E30B89"/>
    <w:rsid w:val="00E37F5D"/>
    <w:rsid w:val="00E4163D"/>
    <w:rsid w:val="00E42FEE"/>
    <w:rsid w:val="00E47CA3"/>
    <w:rsid w:val="00E60CAE"/>
    <w:rsid w:val="00E63F28"/>
    <w:rsid w:val="00E654F5"/>
    <w:rsid w:val="00E66F81"/>
    <w:rsid w:val="00E70778"/>
    <w:rsid w:val="00E7508F"/>
    <w:rsid w:val="00E85BAF"/>
    <w:rsid w:val="00E956F2"/>
    <w:rsid w:val="00EA1293"/>
    <w:rsid w:val="00EA3AF7"/>
    <w:rsid w:val="00EA4D22"/>
    <w:rsid w:val="00EB5125"/>
    <w:rsid w:val="00EC074B"/>
    <w:rsid w:val="00EF3CF1"/>
    <w:rsid w:val="00EF547D"/>
    <w:rsid w:val="00F37392"/>
    <w:rsid w:val="00F561E3"/>
    <w:rsid w:val="00F754C9"/>
    <w:rsid w:val="00F84A60"/>
    <w:rsid w:val="00F84CDE"/>
    <w:rsid w:val="00FA6449"/>
    <w:rsid w:val="00FB0F11"/>
    <w:rsid w:val="00FB6B12"/>
    <w:rsid w:val="00FC5AFB"/>
    <w:rsid w:val="00FC657D"/>
    <w:rsid w:val="00FC6A6C"/>
    <w:rsid w:val="00FD1EE8"/>
    <w:rsid w:val="00FD3842"/>
    <w:rsid w:val="00FE5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7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5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facapital.ru/disclosure/pifs_closed/zpif_europa600/pif-rules" TargetMode="External"/><Relationship Id="rId13" Type="http://schemas.openxmlformats.org/officeDocument/2006/relationships/hyperlink" Target="http://www.rros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alfabank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facapital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://www.cb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bro-ms-srv105\All_Folders\Portfolio%20Management\Dzhioev\&#1050;&#1048;&#1044;&#1099;\2024.12.28\2024.12.28%20&#1050;&#1048;&#1044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ДОХОДНОСТЬ!$O$257:$O$261</c:f>
              <c:strCache>
                <c:ptCount val="5"/>
                <c:pt idx="0">
                  <c:v>2020</c:v>
                </c:pt>
                <c:pt idx="1">
                  <c:v>2021</c:v>
                </c:pt>
                <c:pt idx="2">
                  <c:v>2022*</c:v>
                </c:pt>
                <c:pt idx="3">
                  <c:v>2023**</c:v>
                </c:pt>
                <c:pt idx="4">
                  <c:v>2024</c:v>
                </c:pt>
              </c:strCache>
            </c:strRef>
          </c:cat>
          <c:val>
            <c:numRef>
              <c:f>ДОХОДНОСТЬ!$P$257:$P$261</c:f>
              <c:numCache>
                <c:formatCode>0.0%</c:formatCode>
                <c:ptCount val="5"/>
                <c:pt idx="0">
                  <c:v>0.26589384005440153</c:v>
                </c:pt>
                <c:pt idx="1">
                  <c:v>0.12797342658051436</c:v>
                </c:pt>
                <c:pt idx="2">
                  <c:v>4.0455179923234885E-2</c:v>
                </c:pt>
                <c:pt idx="3">
                  <c:v>-0.54090362668415215</c:v>
                </c:pt>
                <c:pt idx="4">
                  <c:v>-0.1651335589070444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4A8-4D6F-8006-B386CDDDDB5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Montserrat" pitchFamily="2" charset="-52"/>
        </a:defRPr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Alfa">
    <a:dk1>
      <a:sysClr val="windowText" lastClr="000000"/>
    </a:dk1>
    <a:lt1>
      <a:sysClr val="window" lastClr="FFFFFF"/>
    </a:lt1>
    <a:dk2>
      <a:srgbClr val="0C0C0C"/>
    </a:dk2>
    <a:lt2>
      <a:srgbClr val="FFFFFF"/>
    </a:lt2>
    <a:accent1>
      <a:srgbClr val="FF0F00"/>
    </a:accent1>
    <a:accent2>
      <a:srgbClr val="818A8F"/>
    </a:accent2>
    <a:accent3>
      <a:srgbClr val="1E1E1E"/>
    </a:accent3>
    <a:accent4>
      <a:srgbClr val="FF7066"/>
    </a:accent4>
    <a:accent5>
      <a:srgbClr val="818A8F"/>
    </a:accent5>
    <a:accent6>
      <a:srgbClr val="FFA199"/>
    </a:accent6>
    <a:hlink>
      <a:srgbClr val="0000FF"/>
    </a:hlink>
    <a:folHlink>
      <a:srgbClr val="0000FF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3C0293-B6CB-4BEE-945C-9A9EDB023C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1021</Words>
  <Characters>5825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6833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Джиоев Александр Валерьевич</cp:lastModifiedBy>
  <cp:revision>156</cp:revision>
  <dcterms:created xsi:type="dcterms:W3CDTF">2023-03-22T13:19:00Z</dcterms:created>
  <dcterms:modified xsi:type="dcterms:W3CDTF">2025-05-06T14:33:00Z</dcterms:modified>
</cp:coreProperties>
</file>