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67024">
      <w:pPr>
        <w:autoSpaceDE w:val="0"/>
        <w:autoSpaceDN w:val="0"/>
        <w:adjustRightInd w:val="0"/>
        <w:spacing w:after="0" w:line="240" w:lineRule="auto"/>
        <w:jc w:val="right"/>
        <w:rPr>
          <w:rFonts w:ascii="Times New Roman" w:hAnsi="Times New Roman" w:eastAsia="Times New Roman" w:cs="Times New Roman"/>
          <w:b/>
          <w:sz w:val="24"/>
          <w:szCs w:val="24"/>
          <w:lang w:eastAsia="en-US"/>
        </w:rPr>
      </w:pPr>
      <w:bookmarkStart w:id="9" w:name="_GoBack"/>
      <w:bookmarkEnd w:id="9"/>
    </w:p>
    <w:p w14:paraId="50C6EEEA">
      <w:pPr>
        <w:autoSpaceDE w:val="0"/>
        <w:autoSpaceDN w:val="0"/>
        <w:adjustRightInd w:val="0"/>
        <w:spacing w:after="0" w:line="240" w:lineRule="auto"/>
        <w:jc w:val="right"/>
        <w:rPr>
          <w:rFonts w:ascii="Times New Roman" w:hAnsi="Times New Roman" w:eastAsia="Times New Roman" w:cs="Times New Roman"/>
          <w:b/>
          <w:sz w:val="24"/>
          <w:szCs w:val="24"/>
          <w:lang w:eastAsia="en-US"/>
        </w:rPr>
      </w:pPr>
    </w:p>
    <w:p w14:paraId="6D0B1872">
      <w:pPr>
        <w:autoSpaceDE w:val="0"/>
        <w:autoSpaceDN w:val="0"/>
        <w:adjustRightInd w:val="0"/>
        <w:spacing w:after="0" w:line="240" w:lineRule="auto"/>
        <w:jc w:val="right"/>
        <w:rPr>
          <w:rFonts w:ascii="Times New Roman" w:hAnsi="Times New Roman" w:eastAsia="Times New Roman" w:cs="Times New Roman"/>
          <w:b/>
          <w:sz w:val="24"/>
          <w:szCs w:val="24"/>
          <w:lang w:eastAsia="en-US"/>
        </w:rPr>
      </w:pPr>
    </w:p>
    <w:p w14:paraId="6F936910">
      <w:pPr>
        <w:autoSpaceDE w:val="0"/>
        <w:autoSpaceDN w:val="0"/>
        <w:adjustRightInd w:val="0"/>
        <w:spacing w:after="0" w:line="240" w:lineRule="auto"/>
        <w:jc w:val="right"/>
        <w:rPr>
          <w:rFonts w:ascii="Times New Roman" w:hAnsi="Times New Roman" w:eastAsia="Times New Roman" w:cs="Times New Roman"/>
          <w:b/>
          <w:sz w:val="24"/>
          <w:szCs w:val="24"/>
          <w:lang w:eastAsia="en-US"/>
        </w:rPr>
      </w:pPr>
    </w:p>
    <w:p w14:paraId="7CACFACC">
      <w:pPr>
        <w:autoSpaceDE w:val="0"/>
        <w:autoSpaceDN w:val="0"/>
        <w:adjustRightInd w:val="0"/>
        <w:spacing w:after="0" w:line="240" w:lineRule="auto"/>
        <w:jc w:val="right"/>
        <w:rPr>
          <w:rFonts w:ascii="Times New Roman" w:hAnsi="Times New Roman" w:eastAsia="SimSun" w:cs="Times New Roman"/>
          <w:lang w:eastAsia="zh-CN"/>
        </w:rPr>
      </w:pPr>
    </w:p>
    <w:p w14:paraId="4888DD89">
      <w:pPr>
        <w:autoSpaceDE w:val="0"/>
        <w:autoSpaceDN w:val="0"/>
        <w:adjustRightInd w:val="0"/>
        <w:spacing w:before="144" w:after="0" w:line="240" w:lineRule="auto"/>
        <w:ind w:left="4838"/>
        <w:jc w:val="right"/>
        <w:rPr>
          <w:rFonts w:ascii="Times New Roman" w:hAnsi="Times New Roman" w:eastAsia="Times New Roman" w:cs="Times New Roman"/>
          <w:sz w:val="20"/>
          <w:szCs w:val="20"/>
        </w:rPr>
      </w:pPr>
    </w:p>
    <w:p w14:paraId="45A79D0C">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4A40ABC0">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2E09CF26">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495CBBF2">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05A31646">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5C9A295C">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21319587">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06420D20">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2EFE3721">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6995B0CC">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2EAC6AB6">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27869179">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7087A220">
      <w:pPr>
        <w:autoSpaceDE w:val="0"/>
        <w:autoSpaceDN w:val="0"/>
        <w:adjustRightInd w:val="0"/>
        <w:spacing w:after="0" w:line="240" w:lineRule="auto"/>
        <w:ind w:left="2338" w:right="2458" w:firstLine="1142"/>
        <w:rPr>
          <w:rFonts w:ascii="Times New Roman" w:hAnsi="Times New Roman" w:eastAsia="Times New Roman" w:cs="Times New Roman"/>
          <w:sz w:val="20"/>
          <w:szCs w:val="20"/>
        </w:rPr>
      </w:pPr>
    </w:p>
    <w:p w14:paraId="1E63974B">
      <w:pPr>
        <w:autoSpaceDE w:val="0"/>
        <w:autoSpaceDN w:val="0"/>
        <w:adjustRightInd w:val="0"/>
        <w:spacing w:after="0" w:line="240" w:lineRule="auto"/>
        <w:ind w:left="2338" w:right="2458" w:firstLine="1142"/>
        <w:jc w:val="both"/>
        <w:rPr>
          <w:rFonts w:ascii="Times New Roman" w:hAnsi="Times New Roman" w:eastAsia="Times New Roman" w:cs="Times New Roman"/>
          <w:b/>
          <w:bCs/>
          <w:spacing w:val="30"/>
          <w:sz w:val="30"/>
          <w:szCs w:val="30"/>
        </w:rPr>
      </w:pPr>
      <w:r>
        <w:rPr>
          <w:rFonts w:ascii="Times New Roman" w:hAnsi="Times New Roman" w:eastAsia="Times New Roman" w:cs="Times New Roman"/>
          <w:b/>
          <w:bCs/>
          <w:spacing w:val="30"/>
          <w:sz w:val="30"/>
          <w:szCs w:val="30"/>
        </w:rPr>
        <w:t>ПРАВИЛА</w:t>
      </w:r>
    </w:p>
    <w:p w14:paraId="6DAFE0D9">
      <w:pPr>
        <w:autoSpaceDE w:val="0"/>
        <w:autoSpaceDN w:val="0"/>
        <w:adjustRightInd w:val="0"/>
        <w:spacing w:after="0" w:line="240" w:lineRule="auto"/>
        <w:ind w:left="709" w:right="2458" w:firstLine="1701"/>
        <w:jc w:val="both"/>
        <w:rPr>
          <w:rFonts w:ascii="Times New Roman" w:hAnsi="Times New Roman" w:eastAsia="Times New Roman" w:cs="Times New Roman"/>
          <w:b/>
          <w:bCs/>
          <w:sz w:val="30"/>
          <w:szCs w:val="30"/>
        </w:rPr>
      </w:pPr>
      <w:r>
        <w:rPr>
          <w:rFonts w:ascii="Times New Roman" w:hAnsi="Times New Roman" w:eastAsia="Times New Roman" w:cs="Times New Roman"/>
          <w:b/>
          <w:bCs/>
          <w:sz w:val="30"/>
          <w:szCs w:val="30"/>
        </w:rPr>
        <w:t>доверительного управления</w:t>
      </w:r>
    </w:p>
    <w:p w14:paraId="09501766">
      <w:pPr>
        <w:autoSpaceDE w:val="0"/>
        <w:autoSpaceDN w:val="0"/>
        <w:adjustRightInd w:val="0"/>
        <w:spacing w:after="0" w:line="240" w:lineRule="auto"/>
        <w:jc w:val="center"/>
        <w:rPr>
          <w:rFonts w:ascii="Times New Roman" w:hAnsi="Times New Roman" w:eastAsia="Times New Roman" w:cs="Times New Roman"/>
          <w:b/>
          <w:bCs/>
          <w:sz w:val="30"/>
          <w:szCs w:val="30"/>
        </w:rPr>
      </w:pPr>
      <w:r>
        <w:rPr>
          <w:rFonts w:ascii="Times New Roman" w:hAnsi="Times New Roman" w:eastAsia="Times New Roman" w:cs="Times New Roman"/>
          <w:b/>
          <w:bCs/>
          <w:sz w:val="30"/>
          <w:szCs w:val="30"/>
        </w:rPr>
        <w:t>Закрытым паевым инвестиционным фондом рыночных финансовых инструментов «Заблокированные активы паевого инвестиционного фонда «Альфа-Капитал Ресурсы»»</w:t>
      </w:r>
    </w:p>
    <w:p w14:paraId="609E4DCA">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341B1EE4">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0F7CE8DF">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45FE76E6">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4E241EC2">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5ABCE413">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1B868073">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11FA8390">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5295DF3D">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5AA1FC47">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135816D3">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357046C3">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11546D63">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008A0E58">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2F5783D4">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4B691F73">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7A3674F7">
      <w:pPr>
        <w:autoSpaceDE w:val="0"/>
        <w:autoSpaceDN w:val="0"/>
        <w:adjustRightInd w:val="0"/>
        <w:spacing w:before="134" w:after="0" w:line="240" w:lineRule="auto"/>
        <w:jc w:val="center"/>
        <w:rPr>
          <w:rFonts w:ascii="Times New Roman" w:hAnsi="Times New Roman" w:eastAsia="Times New Roman" w:cs="Times New Roman"/>
          <w:b/>
          <w:bCs/>
          <w:sz w:val="30"/>
          <w:szCs w:val="30"/>
        </w:rPr>
      </w:pPr>
    </w:p>
    <w:p w14:paraId="15D0F118">
      <w:pPr>
        <w:autoSpaceDE w:val="0"/>
        <w:autoSpaceDN w:val="0"/>
        <w:adjustRightInd w:val="0"/>
        <w:spacing w:before="48" w:after="0" w:line="240" w:lineRule="auto"/>
        <w:ind w:firstLine="542"/>
        <w:jc w:val="right"/>
        <w:rPr>
          <w:rFonts w:ascii="Times New Roman" w:hAnsi="Times New Roman" w:eastAsia="Times New Roman" w:cs="Times New Roman"/>
          <w:b/>
          <w:bCs/>
          <w:sz w:val="20"/>
          <w:szCs w:val="20"/>
        </w:rPr>
      </w:pPr>
    </w:p>
    <w:p w14:paraId="6159D783">
      <w:pPr>
        <w:autoSpaceDE w:val="0"/>
        <w:autoSpaceDN w:val="0"/>
        <w:adjustRightInd w:val="0"/>
        <w:spacing w:before="48" w:after="0" w:line="240" w:lineRule="auto"/>
        <w:ind w:firstLine="542"/>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I. Общие положения </w:t>
      </w:r>
    </w:p>
    <w:p w14:paraId="4EADB440">
      <w:pPr>
        <w:widowControl w:val="0"/>
        <w:numPr>
          <w:ilvl w:val="0"/>
          <w:numId w:val="1"/>
        </w:numPr>
        <w:tabs>
          <w:tab w:val="left" w:pos="840"/>
        </w:tabs>
        <w:autoSpaceDE w:val="0"/>
        <w:autoSpaceDN w:val="0"/>
        <w:adjustRightInd w:val="0"/>
        <w:spacing w:before="53"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Полное название паевого инвестиционного фонда: Закрытый паевой инвестиционный фонд рыночных финансовых инструментов «Заблокированные активы </w:t>
      </w:r>
      <w:bookmarkStart w:id="0" w:name="_Hlk136082725"/>
      <w:r>
        <w:rPr>
          <w:rFonts w:ascii="Times New Roman" w:hAnsi="Times New Roman" w:eastAsia="Times New Roman" w:cs="Times New Roman"/>
          <w:sz w:val="20"/>
          <w:szCs w:val="20"/>
        </w:rPr>
        <w:t xml:space="preserve">паевого инвестиционного фонда «Альфа-Капитал Ресурсы»» </w:t>
      </w:r>
      <w:bookmarkEnd w:id="0"/>
      <w:r>
        <w:rPr>
          <w:rFonts w:ascii="Times New Roman" w:hAnsi="Times New Roman" w:eastAsia="Times New Roman" w:cs="Times New Roman"/>
          <w:sz w:val="20"/>
          <w:szCs w:val="20"/>
        </w:rPr>
        <w:t xml:space="preserve">(далее - Фонд). В состав активов Фонда входят активы паевого инвестиционного фонда «Открытый паевой инвестиционный фонд рыночных финансовых инструментов «Альфа-Капитал Ресурсы»,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-заблокированный фонд, заблокированные активы). </w:t>
      </w:r>
    </w:p>
    <w:p w14:paraId="78E8D828">
      <w:pPr>
        <w:widowControl w:val="0"/>
        <w:numPr>
          <w:ilvl w:val="0"/>
          <w:numId w:val="1"/>
        </w:numPr>
        <w:tabs>
          <w:tab w:val="left" w:pos="845"/>
        </w:tabs>
        <w:autoSpaceDE w:val="0"/>
        <w:autoSpaceDN w:val="0"/>
        <w:adjustRightInd w:val="0"/>
        <w:spacing w:before="5"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Краткое название Фонда: ЗПИФ рыночных финансовых инструментов «Заблокированные активы паевого инвестиционного фонда «Альфа-Капитал Ресурсы»».</w:t>
      </w:r>
    </w:p>
    <w:p w14:paraId="17B97FBA">
      <w:pPr>
        <w:widowControl w:val="0"/>
        <w:numPr>
          <w:ilvl w:val="0"/>
          <w:numId w:val="1"/>
        </w:numPr>
        <w:tabs>
          <w:tab w:val="left" w:pos="845"/>
        </w:tabs>
        <w:autoSpaceDE w:val="0"/>
        <w:autoSpaceDN w:val="0"/>
        <w:adjustRightInd w:val="0"/>
        <w:spacing w:after="0" w:line="240" w:lineRule="auto"/>
        <w:ind w:firstLine="542"/>
        <w:rPr>
          <w:rFonts w:ascii="Times New Roman" w:hAnsi="Times New Roman" w:eastAsia="Times New Roman" w:cs="Times New Roman"/>
          <w:sz w:val="20"/>
          <w:szCs w:val="20"/>
        </w:rPr>
      </w:pPr>
      <w:r>
        <w:rPr>
          <w:rFonts w:ascii="Times New Roman" w:hAnsi="Times New Roman" w:eastAsia="Times New Roman" w:cs="Times New Roman"/>
          <w:sz w:val="20"/>
          <w:szCs w:val="20"/>
        </w:rPr>
        <w:t>Тип Фонда - закрытый.</w:t>
      </w:r>
    </w:p>
    <w:p w14:paraId="4265CC86">
      <w:pPr>
        <w:autoSpaceDE w:val="0"/>
        <w:autoSpaceDN w:val="0"/>
        <w:adjustRightInd w:val="0"/>
        <w:spacing w:after="0" w:line="240" w:lineRule="auto"/>
        <w:ind w:firstLine="542"/>
        <w:rPr>
          <w:rFonts w:ascii="Times New Roman" w:hAnsi="Times New Roman" w:eastAsia="Times New Roman" w:cs="Times New Roman"/>
          <w:sz w:val="20"/>
          <w:szCs w:val="20"/>
        </w:rPr>
      </w:pPr>
      <w:r>
        <w:rPr>
          <w:rFonts w:ascii="Times New Roman" w:hAnsi="Times New Roman" w:eastAsia="Times New Roman" w:cs="Times New Roman"/>
          <w:sz w:val="20"/>
          <w:szCs w:val="20"/>
        </w:rPr>
        <w:t>3.1. Категория Фонда - фонд рыночных финансовых инструментов.</w:t>
      </w:r>
    </w:p>
    <w:p w14:paraId="5664153B">
      <w:pPr>
        <w:widowControl w:val="0"/>
        <w:numPr>
          <w:ilvl w:val="0"/>
          <w:numId w:val="2"/>
        </w:numPr>
        <w:tabs>
          <w:tab w:val="left" w:pos="840"/>
        </w:tabs>
        <w:autoSpaceDE w:val="0"/>
        <w:autoSpaceDN w:val="0"/>
        <w:adjustRightInd w:val="0"/>
        <w:spacing w:before="5"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Полное фирменное наименование управляющей компании Фонда - Общество с ограниченной ответственностью «Управляющая компания «Альфа-Капитал» (далее - Управляющая компания).</w:t>
      </w:r>
    </w:p>
    <w:p w14:paraId="588F6F7E">
      <w:pPr>
        <w:widowControl w:val="0"/>
        <w:numPr>
          <w:ilvl w:val="0"/>
          <w:numId w:val="2"/>
        </w:numPr>
        <w:tabs>
          <w:tab w:val="left" w:pos="840"/>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Основной государственный регистрационный номер (далее - ОГРН) Управляющей компании -1027739292283.</w:t>
      </w:r>
    </w:p>
    <w:p w14:paraId="11B526AB">
      <w:pPr>
        <w:tabs>
          <w:tab w:val="left" w:pos="1003"/>
        </w:tabs>
        <w:autoSpaceDE w:val="0"/>
        <w:autoSpaceDN w:val="0"/>
        <w:adjustRightInd w:val="0"/>
        <w:spacing w:after="0" w:line="240" w:lineRule="auto"/>
        <w:ind w:firstLine="567"/>
        <w:jc w:val="both"/>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rPr>
        <w:t>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Pr>
          <w:rFonts w:ascii="Times New Roman" w:hAnsi="Times New Roman" w:eastAsia="Times New Roman" w:cs="Times New Roman"/>
          <w:sz w:val="20"/>
          <w:szCs w:val="20"/>
          <w:lang w:eastAsia="en-US"/>
        </w:rPr>
        <w:t>«22» сентября 1998 г.</w:t>
      </w:r>
      <w:r>
        <w:rPr>
          <w:rFonts w:ascii="Times New Roman" w:hAnsi="Times New Roman" w:eastAsia="Times New Roman" w:cs="Times New Roman"/>
          <w:sz w:val="20"/>
          <w:szCs w:val="20"/>
        </w:rPr>
        <w:t xml:space="preserve"> № </w:t>
      </w:r>
      <w:r>
        <w:rPr>
          <w:rFonts w:ascii="Times New Roman" w:hAnsi="Times New Roman" w:eastAsia="Times New Roman" w:cs="Times New Roman"/>
          <w:sz w:val="20"/>
          <w:szCs w:val="20"/>
          <w:lang w:eastAsia="en-US"/>
        </w:rPr>
        <w:t xml:space="preserve">21-000-1-00028, </w:t>
      </w:r>
      <w:r>
        <w:rPr>
          <w:rFonts w:ascii="Times New Roman" w:hAnsi="Times New Roman" w:eastAsia="Times New Roman" w:cs="Times New Roman"/>
          <w:sz w:val="20"/>
          <w:szCs w:val="20"/>
        </w:rPr>
        <w:t xml:space="preserve">предоставленная Федеральной службой по финансовым рынкам. </w:t>
      </w:r>
    </w:p>
    <w:p w14:paraId="6D992531">
      <w:pPr>
        <w:widowControl w:val="0"/>
        <w:numPr>
          <w:ilvl w:val="0"/>
          <w:numId w:val="3"/>
        </w:numPr>
        <w:tabs>
          <w:tab w:val="left" w:pos="859"/>
        </w:tabs>
        <w:autoSpaceDE w:val="0"/>
        <w:autoSpaceDN w:val="0"/>
        <w:adjustRightInd w:val="0"/>
        <w:spacing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Полное фирменное наименование специализированного депозитария Фонда, являющегося при формировании Фонда специализированным депозитарием заблокированного фонда - Акционерное общество «Специализированный депозитарий «ИНФИНИТУМ» (далее - Специализированный депозитарий).</w:t>
      </w:r>
    </w:p>
    <w:p w14:paraId="2734B60C">
      <w:pPr>
        <w:widowControl w:val="0"/>
        <w:numPr>
          <w:ilvl w:val="0"/>
          <w:numId w:val="3"/>
        </w:numPr>
        <w:tabs>
          <w:tab w:val="left" w:pos="859"/>
        </w:tabs>
        <w:autoSpaceDE w:val="0"/>
        <w:autoSpaceDN w:val="0"/>
        <w:adjustRightInd w:val="0"/>
        <w:spacing w:after="0" w:line="240" w:lineRule="auto"/>
        <w:ind w:left="571"/>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ОГРН Специализированного депозитария - 1027739039283.             </w:t>
      </w:r>
    </w:p>
    <w:p w14:paraId="2C38BDE8">
      <w:pPr>
        <w:widowControl w:val="0"/>
        <w:numPr>
          <w:ilvl w:val="0"/>
          <w:numId w:val="3"/>
        </w:numPr>
        <w:tabs>
          <w:tab w:val="left" w:pos="859"/>
        </w:tabs>
        <w:autoSpaceDE w:val="0"/>
        <w:autoSpaceDN w:val="0"/>
        <w:adjustRightInd w:val="0"/>
        <w:spacing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03 декабря 2002 года № 045-13976-000001, выданная ФКЦБ России.  </w:t>
      </w:r>
    </w:p>
    <w:p w14:paraId="014388C3">
      <w:pPr>
        <w:tabs>
          <w:tab w:val="right" w:pos="9070"/>
        </w:tabs>
        <w:spacing w:after="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           10. Полное фирменное наименование лица, осуществляющего ведение реестра владельцев инвестиционных паев фонда: Акционерное общество «Специализированный депозитарий «ИНФИНИТУМ», ОГРН: 1027739039283 (далее - регистратор).  </w:t>
      </w:r>
    </w:p>
    <w:p w14:paraId="16E25F7C">
      <w:pPr>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11. Лицензия регистратора на осуществление деятельности по ведению реестра владельцев ценных бумаг от «04» октября 2000 г. № 22-000-1-00013.</w:t>
      </w:r>
    </w:p>
    <w:p w14:paraId="0575C5D5">
      <w:pPr>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12. Утратил силу.</w:t>
      </w:r>
    </w:p>
    <w:p w14:paraId="4CB65657">
      <w:pPr>
        <w:widowControl w:val="0"/>
        <w:tabs>
          <w:tab w:val="left" w:pos="993"/>
          <w:tab w:val="right" w:pos="9070"/>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Полные фирменные наименования и ОГРН оценочных компаний (далее - Оценщик):</w:t>
      </w:r>
    </w:p>
    <w:p w14:paraId="0A1B1815">
      <w:pPr>
        <w:widowControl w:val="0"/>
        <w:tabs>
          <w:tab w:val="right" w:pos="9070"/>
        </w:tabs>
        <w:autoSpaceDE w:val="0"/>
        <w:autoSpaceDN w:val="0"/>
        <w:adjustRightInd w:val="0"/>
        <w:spacing w:after="0" w:line="240" w:lineRule="auto"/>
        <w:ind w:firstLine="567"/>
        <w:jc w:val="both"/>
        <w:rPr>
          <w:rFonts w:ascii="Times New Roman" w:hAnsi="Times New Roman" w:eastAsia="Times New Roman" w:cs="Times New Roman"/>
          <w:sz w:val="20"/>
          <w:szCs w:val="20"/>
        </w:rPr>
      </w:pPr>
      <w:bookmarkStart w:id="1" w:name="P49"/>
      <w:bookmarkEnd w:id="1"/>
      <w:bookmarkStart w:id="2" w:name="P51"/>
      <w:bookmarkEnd w:id="2"/>
      <w:r>
        <w:rPr>
          <w:rFonts w:ascii="Times New Roman" w:hAnsi="Times New Roman" w:eastAsia="Times New Roman" w:cs="Times New Roman"/>
          <w:sz w:val="20"/>
          <w:szCs w:val="20"/>
        </w:rPr>
        <w:t>13.1. Общество с ограниченной ответственностью «ЛЛ-Консалт»;</w:t>
      </w:r>
    </w:p>
    <w:p w14:paraId="4C779440">
      <w:pPr>
        <w:widowControl w:val="0"/>
        <w:tabs>
          <w:tab w:val="right" w:pos="9070"/>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13.2. Общество с ограниченной ответственностью «Оценка бизнеса и консалтинг»</w:t>
      </w:r>
    </w:p>
    <w:p w14:paraId="227F450D">
      <w:pPr>
        <w:widowControl w:val="0"/>
        <w:tabs>
          <w:tab w:val="right" w:pos="9070"/>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14. ОГРН оценщика:</w:t>
      </w:r>
    </w:p>
    <w:p w14:paraId="0788C97C">
      <w:pPr>
        <w:widowControl w:val="0"/>
        <w:tabs>
          <w:tab w:val="right" w:pos="9070"/>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14.1. Общество с ограниченной ответственностью «ЛЛ-Консалт» - ОГРН: 1037739546866;</w:t>
      </w:r>
    </w:p>
    <w:p w14:paraId="25A651A5">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14.2. Общество с ограниченной ответственностью «Оценка бизнеса и консалтинг» - ОГРН: 1057746429696.  </w:t>
      </w:r>
    </w:p>
    <w:p w14:paraId="7896F83C">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Инвестиционные паи Фонда не предназначены исключительно для квалифицированных инвесторов.</w:t>
      </w:r>
    </w:p>
    <w:p w14:paraId="52BE1912">
      <w:pPr>
        <w:tabs>
          <w:tab w:val="left" w:pos="936"/>
        </w:tabs>
        <w:autoSpaceDE w:val="0"/>
        <w:autoSpaceDN w:val="0"/>
        <w:adjustRightInd w:val="0"/>
        <w:spacing w:after="0" w:line="240" w:lineRule="auto"/>
        <w:ind w:firstLine="55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15.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61D4AA5E">
      <w:pPr>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3698C864">
      <w:pPr>
        <w:tabs>
          <w:tab w:val="left" w:pos="936"/>
        </w:tabs>
        <w:autoSpaceDE w:val="0"/>
        <w:autoSpaceDN w:val="0"/>
        <w:adjustRightInd w:val="0"/>
        <w:spacing w:after="0" w:line="240" w:lineRule="auto"/>
        <w:ind w:firstLine="55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1E4C81EA">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7820C2D3">
      <w:pPr>
        <w:tabs>
          <w:tab w:val="left" w:pos="936"/>
        </w:tabs>
        <w:autoSpaceDE w:val="0"/>
        <w:autoSpaceDN w:val="0"/>
        <w:adjustRightInd w:val="0"/>
        <w:spacing w:after="0" w:line="240" w:lineRule="auto"/>
        <w:ind w:firstLine="55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Владельцы инвестиционных паев несут риск убытков, связанных с изменением рыночной стоимости имущества, составляющего Фонд.</w:t>
      </w:r>
    </w:p>
    <w:p w14:paraId="1BDF0A2C">
      <w:pPr>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5695F4A7">
      <w:pPr>
        <w:tabs>
          <w:tab w:val="left" w:pos="384"/>
          <w:tab w:val="left" w:pos="567"/>
        </w:tabs>
        <w:autoSpaceDE w:val="0"/>
        <w:autoSpaceDN w:val="0"/>
        <w:adjustRightInd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18. 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p>
    <w:p w14:paraId="0CFD0F45">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Дополнительного фонда, равна совокупной стоимости активов, передаваемых в соответствии с частью 3 статьи 5.4 Федерального закона от 14.07.2022 №319-ФЗ «О внесении изменений в отдельные законодательные акты Российской Федерации» (далее - обособляемые активы) в оплату инвестиционных паев Дополнительного фонда при его формировании, указанной в сообщении о формировании фонда, и составляет </w:t>
      </w:r>
      <w:r>
        <w:rPr>
          <w:rFonts w:ascii="Times New Roman" w:hAnsi="Times New Roman" w:eastAsia="Times New Roman" w:cs="Times New Roman"/>
          <w:b/>
          <w:sz w:val="20"/>
          <w:szCs w:val="20"/>
        </w:rPr>
        <w:t>3 214 113 527 (Три миллиарда двести четырнадцать миллионов сто тринадцать тысяч пятьсот двадцать семь) рублей 41 копейка</w:t>
      </w:r>
      <w:r>
        <w:rPr>
          <w:rFonts w:ascii="Arial" w:hAnsi="Arial" w:eastAsia="Times New Roman" w:cs="Arial"/>
          <w:sz w:val="18"/>
          <w:szCs w:val="18"/>
        </w:rPr>
        <w:t xml:space="preserve">. </w:t>
      </w:r>
      <w:r>
        <w:rPr>
          <w:rFonts w:ascii="Times New Roman" w:hAnsi="Times New Roman" w:eastAsia="Times New Roman" w:cs="Times New Roman"/>
          <w:sz w:val="20"/>
          <w:szCs w:val="20"/>
        </w:rPr>
        <w:t xml:space="preserve">  </w:t>
      </w:r>
    </w:p>
    <w:p w14:paraId="554DD206">
      <w:pPr>
        <w:tabs>
          <w:tab w:val="left" w:pos="567"/>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19. Срок формирования Фонда составляет 40 рабочих дней с даты начала формирования. 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Фонда.</w:t>
      </w:r>
    </w:p>
    <w:p w14:paraId="75505358">
      <w:pPr>
        <w:tabs>
          <w:tab w:val="left" w:pos="384"/>
          <w:tab w:val="left" w:pos="567"/>
        </w:tabs>
        <w:autoSpaceDE w:val="0"/>
        <w:autoSpaceDN w:val="0"/>
        <w:adjustRightInd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color w:val="0070C0"/>
          <w:sz w:val="20"/>
          <w:szCs w:val="20"/>
        </w:rPr>
        <w:tab/>
      </w:r>
      <w:r>
        <w:rPr>
          <w:rFonts w:ascii="Times New Roman" w:hAnsi="Times New Roman" w:eastAsia="Times New Roman" w:cs="Times New Roman"/>
          <w:color w:val="0070C0"/>
          <w:sz w:val="20"/>
          <w:szCs w:val="20"/>
        </w:rPr>
        <w:tab/>
      </w:r>
      <w:r>
        <w:rPr>
          <w:rFonts w:ascii="Times New Roman" w:hAnsi="Times New Roman" w:eastAsia="Times New Roman" w:cs="Times New Roman"/>
          <w:sz w:val="20"/>
          <w:szCs w:val="20"/>
        </w:rPr>
        <w:t>20. Дата окончания срока действия договора доверительного управления Фондом: Срок действия договора доверительного управления Фондом составляет период 15 (Пятнадцать) лет с начала срока его формирования до даты окончания срока действия договора доверительного управления Фондом.</w:t>
      </w:r>
    </w:p>
    <w:p w14:paraId="19566976">
      <w:pPr>
        <w:tabs>
          <w:tab w:val="left" w:pos="384"/>
        </w:tabs>
        <w:autoSpaceDE w:val="0"/>
        <w:autoSpaceDN w:val="0"/>
        <w:adjustRightInd w:val="0"/>
        <w:spacing w:after="0" w:line="240" w:lineRule="auto"/>
        <w:rPr>
          <w:rFonts w:ascii="Times New Roman" w:hAnsi="Times New Roman" w:eastAsia="Times New Roman" w:cs="Times New Roman"/>
          <w:color w:val="0070C0"/>
          <w:sz w:val="20"/>
          <w:szCs w:val="20"/>
        </w:rPr>
      </w:pPr>
    </w:p>
    <w:p w14:paraId="23188A44">
      <w:pPr>
        <w:autoSpaceDE w:val="0"/>
        <w:autoSpaceDN w:val="0"/>
        <w:adjustRightInd w:val="0"/>
        <w:spacing w:before="72" w:after="0" w:line="240" w:lineRule="auto"/>
        <w:ind w:firstLine="567"/>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II. Инвестиционная декларация</w:t>
      </w:r>
    </w:p>
    <w:p w14:paraId="7F7D2798">
      <w:pPr>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 Целью инвестиционной политики Управляющей компании является осуществление доверительного управления активами, составляющими Фонд, включая их </w:t>
      </w:r>
      <w:bookmarkStart w:id="3" w:name="_Hlk138764505"/>
      <w:r>
        <w:rPr>
          <w:rFonts w:ascii="Times New Roman" w:hAnsi="Times New Roman" w:eastAsia="Times New Roman" w:cs="Times New Roman"/>
          <w:sz w:val="20"/>
          <w:szCs w:val="20"/>
        </w:rPr>
        <w:t xml:space="preserve">реализацию </w:t>
      </w:r>
      <w:bookmarkStart w:id="4" w:name="_Hlk138845246"/>
      <w:r>
        <w:rPr>
          <w:rFonts w:ascii="Times New Roman" w:hAnsi="Times New Roman" w:eastAsia="Times New Roman" w:cs="Times New Roman"/>
          <w:sz w:val="20"/>
          <w:szCs w:val="20"/>
        </w:rPr>
        <w:t>на наилучших доступных для Управляющей компании условиях</w:t>
      </w:r>
      <w:bookmarkEnd w:id="3"/>
      <w:bookmarkEnd w:id="4"/>
      <w:r>
        <w:rPr>
          <w:rFonts w:ascii="Times New Roman" w:hAnsi="Times New Roman" w:eastAsia="Times New Roman" w:cs="Times New Roman"/>
          <w:sz w:val="20"/>
          <w:szCs w:val="20"/>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p>
    <w:p w14:paraId="7F64EAB3">
      <w:pPr>
        <w:autoSpaceDE w:val="0"/>
        <w:autoSpaceDN w:val="0"/>
        <w:adjustRightInd w:val="0"/>
        <w:spacing w:after="0" w:line="240" w:lineRule="auto"/>
        <w:ind w:left="432" w:firstLine="135"/>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реализует инвестиционную стратегию активного управления.</w:t>
      </w:r>
    </w:p>
    <w:p w14:paraId="5D8CD83A">
      <w:pPr>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21.1. 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F500501">
      <w:pPr>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Стратегия предполагает, как реализацию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для Управляющей компании условиях.</w:t>
      </w:r>
    </w:p>
    <w:p w14:paraId="3BDCF2B2">
      <w:pPr>
        <w:autoSpaceDE w:val="0"/>
        <w:autoSpaceDN w:val="0"/>
        <w:adjustRightInd w:val="0"/>
        <w:spacing w:after="0" w:line="240" w:lineRule="auto"/>
        <w:ind w:firstLine="567"/>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21.2. Актив (группа активов), определенный в качестве преимущественного объекта инвестирования Фонда, отсутствует. </w:t>
      </w:r>
    </w:p>
    <w:p w14:paraId="26576FE8">
      <w:pPr>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21.3.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 наилучших доступных для Управляющей компании условиях.</w:t>
      </w:r>
    </w:p>
    <w:p w14:paraId="036CD793">
      <w:pPr>
        <w:autoSpaceDE w:val="0"/>
        <w:autoSpaceDN w:val="0"/>
        <w:adjustRightInd w:val="0"/>
        <w:spacing w:after="0" w:line="240" w:lineRule="auto"/>
        <w:ind w:firstLine="567"/>
        <w:jc w:val="both"/>
        <w:rPr>
          <w:rFonts w:ascii="Times New Roman" w:hAnsi="Times New Roman" w:eastAsia="Times New Roman" w:cs="Times New Roman"/>
          <w:sz w:val="20"/>
          <w:szCs w:val="20"/>
        </w:rPr>
      </w:pPr>
    </w:p>
    <w:p w14:paraId="0196D00A">
      <w:pPr>
        <w:tabs>
          <w:tab w:val="left" w:pos="922"/>
        </w:tabs>
        <w:autoSpaceDE w:val="0"/>
        <w:autoSpaceDN w:val="0"/>
        <w:adjustRightInd w:val="0"/>
        <w:spacing w:before="5" w:after="0" w:line="240" w:lineRule="auto"/>
        <w:ind w:left="528"/>
        <w:rPr>
          <w:rFonts w:ascii="Times New Roman" w:hAnsi="Times New Roman" w:eastAsia="Times New Roman" w:cs="Times New Roman"/>
          <w:b/>
          <w:bCs/>
          <w:sz w:val="20"/>
          <w:szCs w:val="20"/>
        </w:rPr>
      </w:pPr>
      <w:r>
        <w:rPr>
          <w:rFonts w:ascii="Times New Roman" w:hAnsi="Times New Roman" w:eastAsia="Times New Roman" w:cs="Times New Roman"/>
          <w:sz w:val="20"/>
          <w:szCs w:val="20"/>
        </w:rPr>
        <w:t>22.</w:t>
      </w:r>
      <w:r>
        <w:rPr>
          <w:rFonts w:ascii="Times New Roman" w:hAnsi="Times New Roman" w:eastAsia="Times New Roman" w:cs="Times New Roman"/>
          <w:sz w:val="20"/>
          <w:szCs w:val="20"/>
        </w:rPr>
        <w:tab/>
      </w:r>
      <w:r>
        <w:rPr>
          <w:rFonts w:ascii="Times New Roman" w:hAnsi="Times New Roman" w:eastAsia="Times New Roman" w:cs="Times New Roman"/>
          <w:b/>
          <w:bCs/>
          <w:sz w:val="20"/>
          <w:szCs w:val="20"/>
        </w:rPr>
        <w:t>Перечень объектов инвестирования, их состав и описание.</w:t>
      </w:r>
    </w:p>
    <w:p w14:paraId="11B7B480">
      <w:pPr>
        <w:tabs>
          <w:tab w:val="left" w:pos="567"/>
        </w:tabs>
        <w:autoSpaceDE w:val="0"/>
        <w:autoSpaceDN w:val="0"/>
        <w:adjustRightInd w:val="0"/>
        <w:spacing w:after="0" w:line="240" w:lineRule="auto"/>
        <w:ind w:firstLine="528"/>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 состав активов Фонда могут входить только:</w:t>
      </w:r>
    </w:p>
    <w:p w14:paraId="4F945410">
      <w:pPr>
        <w:tabs>
          <w:tab w:val="left" w:pos="1123"/>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22.1. Обособляемые активы (включая заблокированные активы и иные обособляемые активы, указанные в пункте 51 настоящих Правил), которые передаются Управляющей компанией в оплату инвестиционных паев Фонда:</w:t>
      </w:r>
    </w:p>
    <w:p w14:paraId="0869CCAF">
      <w:pPr>
        <w:tabs>
          <w:tab w:val="left" w:pos="1123"/>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22.1.1. Акции иностранных эмитентов;</w:t>
      </w:r>
    </w:p>
    <w:p w14:paraId="5DDE0FB8">
      <w:pPr>
        <w:tabs>
          <w:tab w:val="left" w:pos="1123"/>
        </w:tabs>
        <w:autoSpaceDE w:val="0"/>
        <w:autoSpaceDN w:val="0"/>
        <w:adjustRightInd w:val="0"/>
        <w:spacing w:after="0" w:line="240" w:lineRule="auto"/>
        <w:ind w:firstLine="542"/>
        <w:jc w:val="both"/>
        <w:rPr>
          <w:sz w:val="20"/>
          <w:szCs w:val="20"/>
        </w:rPr>
      </w:pPr>
      <w:r>
        <w:rPr>
          <w:rFonts w:ascii="Times New Roman" w:hAnsi="Times New Roman" w:eastAsia="Times New Roman" w:cs="Times New Roman"/>
          <w:sz w:val="20"/>
          <w:szCs w:val="20"/>
        </w:rPr>
        <w:t xml:space="preserve">22.1.2. Акции иностранных инвестиционных фондов (Код </w:t>
      </w:r>
      <w:r>
        <w:rPr>
          <w:rFonts w:ascii="Times New Roman" w:hAnsi="Times New Roman" w:eastAsia="Times New Roman" w:cs="Times New Roman"/>
          <w:sz w:val="20"/>
          <w:szCs w:val="20"/>
          <w:lang w:val="en-US"/>
        </w:rPr>
        <w:t>CFI</w:t>
      </w:r>
      <w:r>
        <w:rPr>
          <w:rFonts w:ascii="Times New Roman" w:hAnsi="Times New Roman" w:eastAsia="Times New Roman" w:cs="Times New Roman"/>
          <w:sz w:val="20"/>
          <w:szCs w:val="20"/>
        </w:rPr>
        <w:t xml:space="preserve"> – </w:t>
      </w:r>
      <w:r>
        <w:rPr>
          <w:rFonts w:ascii="Times New Roman" w:hAnsi="Times New Roman" w:eastAsia="Times New Roman" w:cs="Times New Roman"/>
          <w:sz w:val="20"/>
          <w:szCs w:val="20"/>
          <w:lang w:val="en-US"/>
        </w:rPr>
        <w:t>CEOJLS</w:t>
      </w:r>
      <w:r>
        <w:rPr>
          <w:rFonts w:ascii="Times New Roman" w:hAnsi="Times New Roman" w:eastAsia="Times New Roman" w:cs="Times New Roman"/>
          <w:sz w:val="20"/>
          <w:szCs w:val="20"/>
        </w:rPr>
        <w:t>);</w:t>
      </w:r>
    </w:p>
    <w:p w14:paraId="2B0DDDE3">
      <w:pPr>
        <w:tabs>
          <w:tab w:val="left" w:pos="1123"/>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22.1.3. Депозитарные расписки.</w:t>
      </w:r>
    </w:p>
    <w:p w14:paraId="60225A6B">
      <w:pPr>
        <w:tabs>
          <w:tab w:val="left" w:pos="1123"/>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22.1.4. Денежные средства в рублях и иностранной валюте на счетах в российских кредитных организациях;</w:t>
      </w:r>
    </w:p>
    <w:p w14:paraId="574AE5C9">
      <w:pPr>
        <w:tabs>
          <w:tab w:val="left" w:pos="1123"/>
        </w:tabs>
        <w:autoSpaceDE w:val="0"/>
        <w:autoSpaceDN w:val="0"/>
        <w:adjustRightInd w:val="0"/>
        <w:spacing w:after="0" w:line="240" w:lineRule="auto"/>
        <w:ind w:firstLine="542"/>
        <w:jc w:val="both"/>
        <w:rPr>
          <w:sz w:val="20"/>
          <w:szCs w:val="20"/>
        </w:rPr>
      </w:pPr>
      <w:r>
        <w:rPr>
          <w:rFonts w:ascii="Times New Roman" w:hAnsi="Times New Roman" w:cs="Times New Roman"/>
          <w:sz w:val="20"/>
          <w:szCs w:val="20"/>
        </w:rPr>
        <w:t>22.1.5. Права требования из договоров, заключенных для целей доверительного управления в отношении указанных активов: дебиторская задолженность.</w:t>
      </w:r>
    </w:p>
    <w:p w14:paraId="4E061159">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rPr>
        <w:t>22.2. Активы, соответствующие требованиям Указание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r>
        <w:rPr>
          <w:rFonts w:ascii="Times New Roman" w:hAnsi="Times New Roman" w:eastAsia="Times New Roman" w:cs="Times New Roman"/>
          <w:color w:val="0070C0"/>
          <w:sz w:val="20"/>
          <w:szCs w:val="20"/>
        </w:rPr>
        <w:t xml:space="preserve">, </w:t>
      </w:r>
      <w:r>
        <w:rPr>
          <w:rFonts w:ascii="Times New Roman" w:hAnsi="Times New Roman" w:eastAsia="Times New Roman" w:cs="Times New Roman"/>
          <w:sz w:val="20"/>
          <w:szCs w:val="20"/>
          <w:lang w:eastAsia="en-US"/>
        </w:rPr>
        <w:t>а именно: облигации российских и иностранных эмитентов, акции российских и иностранных эмитентов, депозитарные расписки на указанные в настоящем подпункте ценные бумаги.</w:t>
      </w:r>
    </w:p>
    <w:p w14:paraId="59D472E6">
      <w:pPr>
        <w:widowControl w:val="0"/>
        <w:tabs>
          <w:tab w:val="left" w:pos="567"/>
        </w:tabs>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22.3.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4648CD27">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71F324B6">
      <w:pPr>
        <w:autoSpaceDE w:val="0"/>
        <w:autoSpaceDN w:val="0"/>
        <w:adjustRightInd w:val="0"/>
        <w:spacing w:before="200"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22.4. Права требования из договоров, заключенных для целей доверительного управления в отношении указанных активов;</w:t>
      </w:r>
    </w:p>
    <w:p w14:paraId="17D44844">
      <w:pPr>
        <w:autoSpaceDE w:val="0"/>
        <w:autoSpaceDN w:val="0"/>
        <w:adjustRightInd w:val="0"/>
        <w:spacing w:before="200"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22.5.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(далее - инвестиционные права).</w:t>
      </w:r>
    </w:p>
    <w:p w14:paraId="45E50CC7">
      <w:pPr>
        <w:tabs>
          <w:tab w:val="left" w:pos="1013"/>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Имущество, составляющее фонд, может быть инвестировано в облигации, эмитентами которых могут быть: </w:t>
      </w:r>
    </w:p>
    <w:p w14:paraId="7F281158">
      <w:pPr>
        <w:spacing w:after="0" w:line="240" w:lineRule="auto"/>
        <w:ind w:left="567" w:hanging="14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российские органы государственной власти;</w:t>
      </w:r>
    </w:p>
    <w:p w14:paraId="3F2E621E">
      <w:pPr>
        <w:spacing w:after="0" w:line="240" w:lineRule="auto"/>
        <w:ind w:left="567" w:hanging="14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иностранные органы государственной власти;</w:t>
      </w:r>
    </w:p>
    <w:p w14:paraId="7176EA31">
      <w:pPr>
        <w:spacing w:after="0" w:line="240" w:lineRule="auto"/>
        <w:ind w:left="567" w:hanging="14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органы местного самоуправления;</w:t>
      </w:r>
    </w:p>
    <w:p w14:paraId="7A035D12">
      <w:pPr>
        <w:spacing w:after="0" w:line="240" w:lineRule="auto"/>
        <w:ind w:left="567" w:hanging="14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международные финансовые организации;</w:t>
      </w:r>
    </w:p>
    <w:p w14:paraId="6E1684BB">
      <w:pPr>
        <w:spacing w:after="0" w:line="240" w:lineRule="auto"/>
        <w:ind w:left="567" w:hanging="14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российские юридические лица;</w:t>
      </w:r>
    </w:p>
    <w:p w14:paraId="70EEEA40">
      <w:pPr>
        <w:spacing w:after="0" w:line="240" w:lineRule="auto"/>
        <w:ind w:left="567" w:hanging="14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иностранные юридические лица.</w:t>
      </w:r>
    </w:p>
    <w:p w14:paraId="189D7DE2">
      <w:pPr>
        <w:tabs>
          <w:tab w:val="left" w:pos="426"/>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23.1. Лица, обязанные по:</w:t>
      </w:r>
    </w:p>
    <w:p w14:paraId="6CF2F87A">
      <w:pPr>
        <w:tabs>
          <w:tab w:val="left" w:pos="567"/>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эмитентов, российским депозитарным распискам, депозитным сертификатам российских кредитных организаций, должны быть зарегистрированы в Российской Федерации; </w:t>
      </w:r>
    </w:p>
    <w:p w14:paraId="4033550F">
      <w:pPr>
        <w:tabs>
          <w:tab w:val="left" w:pos="567"/>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0C52FA4B">
      <w:pPr>
        <w:tabs>
          <w:tab w:val="left" w:pos="567"/>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2A53EF0C">
      <w:pPr>
        <w:tabs>
          <w:tab w:val="left" w:pos="426"/>
        </w:tabs>
        <w:autoSpaceDE w:val="0"/>
        <w:autoSpaceDN w:val="0"/>
        <w:adjustRightInd w:val="0"/>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 24. Структура активов Фонда должна соответствовать одновременно следующим требованиям:</w:t>
      </w:r>
    </w:p>
    <w:p w14:paraId="71066B1C">
      <w:pPr>
        <w:widowControl w:val="0"/>
        <w:numPr>
          <w:ilvl w:val="0"/>
          <w:numId w:val="4"/>
        </w:numPr>
        <w:tabs>
          <w:tab w:val="left" w:pos="782"/>
        </w:tabs>
        <w:autoSpaceDE w:val="0"/>
        <w:autoSpaceDN w:val="0"/>
        <w:adjustRightInd w:val="0"/>
        <w:spacing w:after="0" w:line="240" w:lineRule="auto"/>
        <w:ind w:firstLine="528"/>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E480384">
      <w:pPr>
        <w:tabs>
          <w:tab w:val="left" w:pos="567"/>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 процентов стоимости активов Фонда.</w:t>
      </w:r>
    </w:p>
    <w:p w14:paraId="4BBB999F">
      <w:pPr>
        <w:tabs>
          <w:tab w:val="left" w:pos="567"/>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Требования, указанные в первом абзаце настоящего подпункта, не применяются к заблокированным активам в соответствии с пунктом 1.3.5. 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77014B37">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844EE89">
      <w:pPr>
        <w:tabs>
          <w:tab w:val="left" w:pos="567"/>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Для целей настоящего подпункта ценные бумаги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w:t>
      </w:r>
      <w:r>
        <w:rPr>
          <w:rFonts w:ascii="Times New Roman" w:hAnsi="Times New Roman" w:cs="Times New Roman"/>
          <w:sz w:val="20"/>
          <w:szCs w:val="20"/>
        </w:rPr>
        <w:t xml:space="preserve">инвестиционного </w:t>
      </w:r>
      <w:r>
        <w:rPr>
          <w:rFonts w:ascii="Times New Roman" w:hAnsi="Times New Roman" w:eastAsia="Times New Roman" w:cs="Times New Roman"/>
          <w:sz w:val="20"/>
          <w:szCs w:val="20"/>
        </w:rPr>
        <w:t xml:space="preserve">фонда </w:t>
      </w:r>
      <w:r>
        <w:rPr>
          <w:rFonts w:ascii="Times New Roman" w:hAnsi="Times New Roman" w:cs="Times New Roman"/>
          <w:sz w:val="20"/>
          <w:szCs w:val="20"/>
        </w:rPr>
        <w:t>для неквалифицированных инвесторов</w:t>
      </w:r>
      <w:r>
        <w:rPr>
          <w:rFonts w:ascii="Times New Roman" w:hAnsi="Times New Roman" w:eastAsia="Times New Roman" w:cs="Times New Roman"/>
          <w:sz w:val="20"/>
          <w:szCs w:val="20"/>
        </w:rPr>
        <w:t xml:space="preserve">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Pr>
          <w:rFonts w:ascii="Times New Roman" w:hAnsi="Times New Roman" w:cs="Times New Roman"/>
          <w:sz w:val="20"/>
          <w:szCs w:val="20"/>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абзаце седьмом настоящего подпункта,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Pr>
          <w:rFonts w:ascii="Times New Roman" w:hAnsi="Times New Roman" w:eastAsia="Times New Roman" w:cs="Times New Roman"/>
          <w:sz w:val="20"/>
          <w:szCs w:val="20"/>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0851B49">
      <w:pPr>
        <w:tabs>
          <w:tab w:val="left" w:pos="993"/>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Для целей расчета ограничения, указанного в первом абзаце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14:paraId="3D74BFCC">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42EECDC0">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E581404">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7404D26A">
      <w:pPr>
        <w:tabs>
          <w:tab w:val="left" w:pos="993"/>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Для целей абзацев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14:paraId="78091B19">
      <w:pPr>
        <w:tabs>
          <w:tab w:val="left" w:pos="993"/>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1061922F">
      <w:pPr>
        <w:tabs>
          <w:tab w:val="left" w:pos="993"/>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пятым настоящего подпункта).</w:t>
      </w:r>
    </w:p>
    <w:p w14:paraId="0A31D18C">
      <w:pPr>
        <w:autoSpaceDE w:val="0"/>
        <w:autoSpaceDN w:val="0"/>
        <w:adjustRightInd w:val="0"/>
        <w:spacing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 Предусмотренные </w:t>
      </w:r>
      <w:r>
        <w:fldChar w:fldCharType="begin"/>
      </w:r>
      <w:r>
        <w:instrText xml:space="preserve"> HYPERLINK "consultantplus://offline/ref=2C80E01A8954C1559E179CE2E6A31BE05C635FC6FD5C230C7300D9DE05EAD64F3ADA12795549E77A579012B235A953FC3901A8D670fAM" </w:instrText>
      </w:r>
      <w:r>
        <w:fldChar w:fldCharType="separate"/>
      </w:r>
      <w:r>
        <w:rPr>
          <w:rFonts w:ascii="Times New Roman" w:hAnsi="Times New Roman" w:eastAsia="Times New Roman" w:cs="Times New Roman"/>
          <w:sz w:val="20"/>
          <w:szCs w:val="20"/>
        </w:rPr>
        <w:t>пунктом 22.</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4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пунктом 22.4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34408B60">
      <w:pPr>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25. Требования настоящего пункта применяются до даты возникновения основания прекращения фонда.</w:t>
      </w:r>
    </w:p>
    <w:p w14:paraId="61FCCEAF">
      <w:pPr>
        <w:autoSpaceDE w:val="0"/>
        <w:autoSpaceDN w:val="0"/>
        <w:adjustRightInd w:val="0"/>
        <w:spacing w:after="0" w:line="240" w:lineRule="auto"/>
        <w:ind w:firstLine="426"/>
        <w:jc w:val="both"/>
        <w:rPr>
          <w:rFonts w:ascii="Times New Roman" w:hAnsi="Times New Roman" w:eastAsia="Times New Roman" w:cs="Times New Roman"/>
          <w:sz w:val="20"/>
          <w:szCs w:val="20"/>
        </w:rPr>
      </w:pPr>
    </w:p>
    <w:p w14:paraId="2B2FBF76">
      <w:pPr>
        <w:autoSpaceDE w:val="0"/>
        <w:autoSpaceDN w:val="0"/>
        <w:adjustRightInd w:val="0"/>
        <w:spacing w:after="0" w:line="240" w:lineRule="auto"/>
        <w:ind w:firstLine="426"/>
        <w:rPr>
          <w:rFonts w:ascii="Times New Roman" w:hAnsi="Times New Roman" w:eastAsia="Times New Roman" w:cs="Times New Roman"/>
          <w:sz w:val="20"/>
          <w:szCs w:val="20"/>
        </w:rPr>
      </w:pPr>
      <w:r>
        <w:rPr>
          <w:rFonts w:ascii="Times New Roman" w:hAnsi="Times New Roman" w:eastAsia="Times New Roman" w:cs="Times New Roman"/>
          <w:b/>
          <w:sz w:val="20"/>
          <w:szCs w:val="20"/>
        </w:rPr>
        <w:t>26.   Описание рисков, связанных с инвестированием</w:t>
      </w:r>
      <w:r>
        <w:rPr>
          <w:rFonts w:ascii="Times New Roman" w:hAnsi="Times New Roman" w:eastAsia="Times New Roman" w:cs="Times New Roman"/>
          <w:sz w:val="20"/>
          <w:szCs w:val="20"/>
        </w:rPr>
        <w:t xml:space="preserve"> </w:t>
      </w:r>
    </w:p>
    <w:p w14:paraId="61D0E6AF">
      <w:pPr>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w:t>
      </w:r>
    </w:p>
    <w:p w14:paraId="262EB918">
      <w:pPr>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может привести к снижению стоимости инвестиционного пая. 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697F884F">
      <w:pPr>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Стоимость объектов инвестирования,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могут расцениваться не иначе как предположения.</w:t>
      </w:r>
    </w:p>
    <w:p w14:paraId="5C9D408C">
      <w:pPr>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Настоящее описание рисков не раскрывает информации обо всех рисках, возникающих в связи с деятельностью управляющей компании по управлению (инвестированию) имуществом, составляющим фонд, вследствие разнообразия ситуаций, возникающих при таком управлении (инвестировании).</w:t>
      </w:r>
    </w:p>
    <w:p w14:paraId="17C232BF">
      <w:pPr>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по управлению имуществом, составляющим фонд,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02194D8">
      <w:pPr>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w:t>
      </w:r>
    </w:p>
    <w:p w14:paraId="7357D292">
      <w:pPr>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0B361C69">
      <w:pPr>
        <w:widowControl w:val="0"/>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Нефинансовые риски;</w:t>
      </w:r>
    </w:p>
    <w:p w14:paraId="35EC94E1">
      <w:pPr>
        <w:widowControl w:val="0"/>
        <w:autoSpaceDE w:val="0"/>
        <w:autoSpaceDN w:val="0"/>
        <w:adjustRightInd w:val="0"/>
        <w:spacing w:after="0" w:line="240" w:lineRule="auto"/>
        <w:ind w:firstLine="42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Финансовые риски.</w:t>
      </w:r>
    </w:p>
    <w:p w14:paraId="50184012">
      <w:pPr>
        <w:widowControl w:val="0"/>
        <w:autoSpaceDE w:val="0"/>
        <w:autoSpaceDN w:val="0"/>
        <w:adjustRightInd w:val="0"/>
        <w:spacing w:after="0" w:line="240" w:lineRule="auto"/>
        <w:ind w:firstLine="52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Нефинансовые риски.</w:t>
      </w:r>
    </w:p>
    <w:p w14:paraId="4D5EE58E">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 нефинансовым рискам, в том числе, могут быть отнесены следующие риски:</w:t>
      </w:r>
    </w:p>
    <w:p w14:paraId="4C994B75">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Стратегический риск</w:t>
      </w:r>
      <w:r>
        <w:rPr>
          <w:rFonts w:ascii="Times New Roman" w:hAnsi="Times New Roman" w:eastAsia="Times New Roman" w:cs="Times New Roman"/>
          <w:sz w:val="20"/>
          <w:szCs w:val="20"/>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2FF09D4C">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Системный риск</w:t>
      </w:r>
      <w:r>
        <w:rPr>
          <w:rFonts w:ascii="Times New Roman" w:hAnsi="Times New Roman" w:eastAsia="Times New Roman" w:cs="Times New Roman"/>
          <w:sz w:val="20"/>
          <w:szCs w:val="20"/>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3CCF45A0">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Операционный риск</w:t>
      </w:r>
      <w:r>
        <w:rPr>
          <w:rFonts w:ascii="Times New Roman" w:hAnsi="Times New Roman" w:eastAsia="Times New Roman" w:cs="Times New Roman"/>
          <w:sz w:val="20"/>
          <w:szCs w:val="20"/>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6AEDCDE">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Правовой риск</w:t>
      </w:r>
      <w:r>
        <w:rPr>
          <w:rFonts w:ascii="Times New Roman" w:hAnsi="Times New Roman" w:eastAsia="Times New Roman" w:cs="Times New Roman"/>
          <w:sz w:val="20"/>
          <w:szCs w:val="20"/>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D5C375F">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45C501C4">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1E19645">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Регуляторный риск</w:t>
      </w:r>
      <w:r>
        <w:rPr>
          <w:rFonts w:ascii="Times New Roman" w:hAnsi="Times New Roman" w:eastAsia="Times New Roman" w:cs="Times New Roman"/>
          <w:sz w:val="20"/>
          <w:szCs w:val="20"/>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364E9548">
      <w:pPr>
        <w:widowControl w:val="0"/>
        <w:autoSpaceDE w:val="0"/>
        <w:autoSpaceDN w:val="0"/>
        <w:adjustRightInd w:val="0"/>
        <w:spacing w:after="0" w:line="240" w:lineRule="auto"/>
        <w:ind w:firstLine="52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Финансовые риски.</w:t>
      </w:r>
    </w:p>
    <w:p w14:paraId="7FC1B82E">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 финансовым рискам, в том числе, могут быть отнесены следующие риски:</w:t>
      </w:r>
    </w:p>
    <w:p w14:paraId="45C3B26C">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Рыночный/ценовой риск,</w:t>
      </w:r>
      <w:r>
        <w:rPr>
          <w:rFonts w:ascii="Times New Roman" w:hAnsi="Times New Roman" w:eastAsia="Times New Roman" w:cs="Times New Roman"/>
          <w:sz w:val="20"/>
          <w:szCs w:val="20"/>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7FA0C0DB">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Валютный риск</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551399C7">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Процентный риск</w:t>
      </w:r>
      <w:r>
        <w:rPr>
          <w:rFonts w:ascii="Times New Roman" w:hAnsi="Times New Roman" w:eastAsia="Times New Roman" w:cs="Times New Roman"/>
          <w:sz w:val="20"/>
          <w:szCs w:val="20"/>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 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6BFF49D2">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Риск ликвидности</w:t>
      </w:r>
      <w:r>
        <w:rPr>
          <w:rFonts w:ascii="Times New Roman" w:hAnsi="Times New Roman" w:eastAsia="Times New Roman" w:cs="Times New Roman"/>
          <w:sz w:val="20"/>
          <w:szCs w:val="20"/>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3BBFF806">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Кредитный риск</w:t>
      </w:r>
      <w:r>
        <w:rPr>
          <w:rFonts w:ascii="Times New Roman" w:hAnsi="Times New Roman" w:eastAsia="Times New Roman" w:cs="Times New Roman"/>
          <w:sz w:val="20"/>
          <w:szCs w:val="20"/>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4E9AC609">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 числу кредитных рисков, в том числе, относятся:</w:t>
      </w:r>
    </w:p>
    <w:p w14:paraId="22AC2887">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Риск дефолта</w:t>
      </w:r>
      <w:r>
        <w:rPr>
          <w:rFonts w:ascii="Times New Roman" w:hAnsi="Times New Roman" w:eastAsia="Times New Roman" w:cs="Times New Roman"/>
          <w:sz w:val="20"/>
          <w:szCs w:val="20"/>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19B940A">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Инвестор несет риск дефолта в отношении активов, входящих в состав фонда.</w:t>
      </w:r>
    </w:p>
    <w:p w14:paraId="088B2B0A">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DFEC538">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i/>
          <w:sz w:val="20"/>
          <w:szCs w:val="20"/>
        </w:rPr>
        <w:t>Риск контрагента</w:t>
      </w:r>
      <w:r>
        <w:rPr>
          <w:rFonts w:ascii="Times New Roman" w:hAnsi="Times New Roman" w:eastAsia="Times New Roman" w:cs="Times New Roman"/>
          <w:sz w:val="20"/>
          <w:szCs w:val="20"/>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11E0E417">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B9B0BA9">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061B5346">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61566817">
      <w:pPr>
        <w:widowControl w:val="0"/>
        <w:autoSpaceDE w:val="0"/>
        <w:autoSpaceDN w:val="0"/>
        <w:adjustRightInd w:val="0"/>
        <w:spacing w:after="0" w:line="240" w:lineRule="auto"/>
        <w:ind w:firstLine="523"/>
        <w:jc w:val="both"/>
        <w:rPr>
          <w:rFonts w:ascii="Times New Roman" w:hAnsi="Times New Roman" w:eastAsia="Times New Roman" w:cs="Times New Roman"/>
          <w:i/>
          <w:sz w:val="20"/>
          <w:szCs w:val="20"/>
        </w:rPr>
      </w:pPr>
      <w:r>
        <w:rPr>
          <w:rFonts w:ascii="Times New Roman" w:hAnsi="Times New Roman" w:eastAsia="Times New Roman" w:cs="Times New Roman"/>
          <w:sz w:val="20"/>
          <w:szCs w:val="20"/>
        </w:rPr>
        <w:t xml:space="preserve">Инвестирование в </w:t>
      </w:r>
      <w:r>
        <w:rPr>
          <w:rFonts w:ascii="Times New Roman" w:hAnsi="Times New Roman" w:eastAsia="Times New Roman" w:cs="Times New Roman"/>
          <w:i/>
          <w:sz w:val="20"/>
          <w:szCs w:val="20"/>
        </w:rPr>
        <w:t>иностранные ценные бумаги.</w:t>
      </w:r>
    </w:p>
    <w:p w14:paraId="4AE41505">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Иностранные финансовые инструменты и активы могут быть приобретены за рубежом или на российском, в том числе организованном рынке.</w:t>
      </w:r>
    </w:p>
    <w:p w14:paraId="2B07326A">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E25DEEE">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DE622CF">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Лицо, рассматривающее возможность приобретения инвестиционных паёв, должно самостоятельно оценить возможные риски.</w:t>
      </w:r>
    </w:p>
    <w:p w14:paraId="20D22A94">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Общеизвестна прямая зависимость величины, ожидаемой прибыли от уровня принимаемого риска.</w:t>
      </w:r>
    </w:p>
    <w:p w14:paraId="39B83F44">
      <w:pPr>
        <w:widowControl w:val="0"/>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6C5FE2D3">
      <w:pPr>
        <w:autoSpaceDE w:val="0"/>
        <w:autoSpaceDN w:val="0"/>
        <w:adjustRightInd w:val="0"/>
        <w:spacing w:after="0" w:line="240" w:lineRule="auto"/>
        <w:ind w:firstLine="52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26.1. Управляющая компания оценивает высокую степень влияния рисков, описание которых содержится в инвестиционной декларации, в случае их реализации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358DB1AA">
      <w:pPr>
        <w:autoSpaceDE w:val="0"/>
        <w:autoSpaceDN w:val="0"/>
        <w:adjustRightInd w:val="0"/>
        <w:spacing w:before="240" w:after="0" w:line="240" w:lineRule="auto"/>
        <w:ind w:firstLine="523"/>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III. Права и обязанности управляющей компании </w:t>
      </w:r>
    </w:p>
    <w:p w14:paraId="754A7DF2">
      <w:pPr>
        <w:autoSpaceDE w:val="0"/>
        <w:autoSpaceDN w:val="0"/>
        <w:adjustRightInd w:val="0"/>
        <w:spacing w:before="240" w:after="0" w:line="240" w:lineRule="auto"/>
        <w:ind w:firstLine="523"/>
        <w:rPr>
          <w:rFonts w:ascii="Times New Roman" w:hAnsi="Times New Roman" w:eastAsia="Times New Roman" w:cs="Times New Roman"/>
          <w:b/>
          <w:bCs/>
          <w:sz w:val="20"/>
          <w:szCs w:val="20"/>
        </w:rPr>
      </w:pPr>
    </w:p>
    <w:p w14:paraId="17E587B9">
      <w:pPr>
        <w:tabs>
          <w:tab w:val="left" w:pos="922"/>
        </w:tabs>
        <w:autoSpaceDE w:val="0"/>
        <w:autoSpaceDN w:val="0"/>
        <w:adjustRightInd w:val="0"/>
        <w:spacing w:before="62"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До даты завершения (окончания) формирования Фонда Управляющая компания не распоряжается имуществом, включенным в состав Фонда при его формировании.</w:t>
      </w:r>
    </w:p>
    <w:p w14:paraId="5B948A30">
      <w:pPr>
        <w:autoSpaceDE w:val="0"/>
        <w:autoSpaceDN w:val="0"/>
        <w:adjustRightInd w:val="0"/>
        <w:spacing w:before="19"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6C86464D">
      <w:pPr>
        <w:autoSpaceDE w:val="0"/>
        <w:autoSpaceDN w:val="0"/>
        <w:adjustRightInd w:val="0"/>
        <w:spacing w:before="19"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7643E344">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28. 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572AC1A">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3B4139C9">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Фондом.</w:t>
      </w:r>
    </w:p>
    <w:p w14:paraId="5052B3C7">
      <w:pPr>
        <w:tabs>
          <w:tab w:val="left" w:pos="926"/>
        </w:tabs>
        <w:autoSpaceDE w:val="0"/>
        <w:autoSpaceDN w:val="0"/>
        <w:adjustRightInd w:val="0"/>
        <w:spacing w:after="0" w:line="240" w:lineRule="auto"/>
        <w:ind w:left="571"/>
        <w:rPr>
          <w:rFonts w:ascii="Times New Roman" w:hAnsi="Times New Roman" w:eastAsia="Times New Roman" w:cs="Times New Roman"/>
          <w:b/>
          <w:bCs/>
          <w:sz w:val="20"/>
          <w:szCs w:val="20"/>
        </w:rPr>
      </w:pPr>
      <w:r>
        <w:rPr>
          <w:rFonts w:ascii="Times New Roman" w:hAnsi="Times New Roman" w:eastAsia="Times New Roman" w:cs="Times New Roman"/>
          <w:sz w:val="20"/>
          <w:szCs w:val="20"/>
        </w:rPr>
        <w:t>29.</w:t>
      </w:r>
      <w:r>
        <w:rPr>
          <w:rFonts w:ascii="Times New Roman" w:hAnsi="Times New Roman" w:eastAsia="Times New Roman" w:cs="Times New Roman"/>
          <w:sz w:val="20"/>
          <w:szCs w:val="20"/>
        </w:rPr>
        <w:tab/>
      </w:r>
      <w:r>
        <w:rPr>
          <w:rFonts w:ascii="Times New Roman" w:hAnsi="Times New Roman" w:eastAsia="Times New Roman" w:cs="Times New Roman"/>
          <w:b/>
          <w:bCs/>
          <w:sz w:val="20"/>
          <w:szCs w:val="20"/>
        </w:rPr>
        <w:t>Управляющая компания:</w:t>
      </w:r>
    </w:p>
    <w:p w14:paraId="0FC7B861">
      <w:pPr>
        <w:widowControl w:val="0"/>
        <w:numPr>
          <w:ilvl w:val="0"/>
          <w:numId w:val="5"/>
        </w:numPr>
        <w:tabs>
          <w:tab w:val="left" w:pos="826"/>
        </w:tabs>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7BF927F8">
      <w:pPr>
        <w:widowControl w:val="0"/>
        <w:numPr>
          <w:ilvl w:val="0"/>
          <w:numId w:val="5"/>
        </w:numPr>
        <w:tabs>
          <w:tab w:val="left" w:pos="826"/>
        </w:tabs>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вправе принять решение о прекращении Фонда без решения общего собрания владельцев инвестиционных паев;</w:t>
      </w:r>
    </w:p>
    <w:p w14:paraId="207F40EB">
      <w:pPr>
        <w:widowControl w:val="0"/>
        <w:numPr>
          <w:ilvl w:val="0"/>
          <w:numId w:val="5"/>
        </w:numPr>
        <w:tabs>
          <w:tab w:val="left" w:pos="826"/>
        </w:tabs>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4CEA3988">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 вправе не предотвращать возникновение конфликта интересов в следующих случаях:</w:t>
      </w:r>
    </w:p>
    <w:p w14:paraId="50ADFF28">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управляющей компании.</w:t>
      </w:r>
    </w:p>
    <w:p w14:paraId="3E2278D3">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4B820195">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55837D2E">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иной финансовой организации (Акционерное общество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14:paraId="30663590">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14:paraId="5C21A5B6">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«Атон» ОГРН 1027739583200.  </w:t>
      </w:r>
    </w:p>
    <w:p w14:paraId="11DF0D23">
      <w:pPr>
        <w:tabs>
          <w:tab w:val="left" w:pos="826"/>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01D25D96">
      <w:pPr>
        <w:tabs>
          <w:tab w:val="left" w:pos="826"/>
        </w:tabs>
        <w:autoSpaceDE w:val="0"/>
        <w:autoSpaceDN w:val="0"/>
        <w:adjustRightInd w:val="0"/>
        <w:spacing w:after="0" w:line="240" w:lineRule="auto"/>
        <w:ind w:firstLine="566"/>
        <w:jc w:val="both"/>
        <w:rPr>
          <w:rFonts w:ascii="Times New Roman" w:hAnsi="Times New Roman" w:eastAsia="Times New Roman" w:cs="Times New Roman"/>
          <w:sz w:val="20"/>
          <w:szCs w:val="20"/>
        </w:rPr>
      </w:pPr>
    </w:p>
    <w:p w14:paraId="7E78C85F">
      <w:pPr>
        <w:tabs>
          <w:tab w:val="left" w:pos="926"/>
        </w:tabs>
        <w:autoSpaceDE w:val="0"/>
        <w:autoSpaceDN w:val="0"/>
        <w:adjustRightInd w:val="0"/>
        <w:spacing w:before="82" w:after="0" w:line="240" w:lineRule="auto"/>
        <w:ind w:left="571"/>
        <w:rPr>
          <w:rFonts w:ascii="Times New Roman" w:hAnsi="Times New Roman" w:eastAsia="Times New Roman" w:cs="Times New Roman"/>
          <w:b/>
          <w:sz w:val="20"/>
          <w:szCs w:val="20"/>
        </w:rPr>
      </w:pPr>
    </w:p>
    <w:p w14:paraId="3507BF46">
      <w:pPr>
        <w:tabs>
          <w:tab w:val="left" w:pos="926"/>
        </w:tabs>
        <w:autoSpaceDE w:val="0"/>
        <w:autoSpaceDN w:val="0"/>
        <w:adjustRightInd w:val="0"/>
        <w:spacing w:before="82" w:after="0" w:line="240" w:lineRule="auto"/>
        <w:ind w:left="571"/>
        <w:rPr>
          <w:rFonts w:ascii="Times New Roman" w:hAnsi="Times New Roman" w:eastAsia="Times New Roman" w:cs="Times New Roman"/>
          <w:b/>
          <w:bCs/>
          <w:sz w:val="20"/>
          <w:szCs w:val="20"/>
        </w:rPr>
      </w:pPr>
      <w:r>
        <w:rPr>
          <w:rFonts w:ascii="Times New Roman" w:hAnsi="Times New Roman" w:eastAsia="Times New Roman" w:cs="Times New Roman"/>
          <w:b/>
          <w:sz w:val="20"/>
          <w:szCs w:val="20"/>
        </w:rPr>
        <w:t>30.</w:t>
      </w:r>
      <w:r>
        <w:rPr>
          <w:rFonts w:ascii="Times New Roman" w:hAnsi="Times New Roman" w:eastAsia="Times New Roman" w:cs="Times New Roman"/>
          <w:b/>
          <w:sz w:val="20"/>
          <w:szCs w:val="20"/>
        </w:rPr>
        <w:tab/>
      </w:r>
      <w:r>
        <w:rPr>
          <w:rFonts w:ascii="Times New Roman" w:hAnsi="Times New Roman" w:eastAsia="Times New Roman" w:cs="Times New Roman"/>
          <w:b/>
          <w:bCs/>
          <w:sz w:val="20"/>
          <w:szCs w:val="20"/>
        </w:rPr>
        <w:t>Управляющая компания обязана:</w:t>
      </w:r>
    </w:p>
    <w:p w14:paraId="0541A5D1">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w:t>
      </w:r>
    </w:p>
    <w:p w14:paraId="4282FE0B">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14:paraId="3658D1E6">
      <w:pPr>
        <w:tabs>
          <w:tab w:val="left" w:pos="960"/>
        </w:tabs>
        <w:autoSpaceDE w:val="0"/>
        <w:autoSpaceDN w:val="0"/>
        <w:adjustRightInd w:val="0"/>
        <w:spacing w:before="19"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действовать разумно и добросовестно при осуществлении своих прав и исполнении обязанностей;</w:t>
      </w:r>
    </w:p>
    <w:p w14:paraId="08793F99">
      <w:pPr>
        <w:tabs>
          <w:tab w:val="left" w:pos="845"/>
        </w:tabs>
        <w:autoSpaceDE w:val="0"/>
        <w:autoSpaceDN w:val="0"/>
        <w:adjustRightInd w:val="0"/>
        <w:spacing w:before="19"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E89784C">
      <w:pPr>
        <w:tabs>
          <w:tab w:val="left" w:pos="1027"/>
        </w:tabs>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6AD8B96C">
      <w:pPr>
        <w:tabs>
          <w:tab w:val="left" w:pos="1027"/>
        </w:tabs>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 раскрывать информацию о Фонде в соответствии с требованиями Федерального закона «Об инвестиционных фондах» </w:t>
      </w:r>
    </w:p>
    <w:p w14:paraId="174E5ED2">
      <w:pPr>
        <w:tabs>
          <w:tab w:val="left" w:pos="1027"/>
        </w:tabs>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 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3498580F">
      <w:pPr>
        <w:tabs>
          <w:tab w:val="left" w:pos="851"/>
        </w:tabs>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 соблюдать настоящие Правила Фонда;</w:t>
      </w:r>
    </w:p>
    <w:p w14:paraId="53771303">
      <w:pPr>
        <w:tabs>
          <w:tab w:val="left" w:pos="709"/>
        </w:tabs>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 соблюдать иные требования, предусмотренные Федеральным законом «Об инвестиционных фондах» и нормативными актами Банка России.</w:t>
      </w:r>
    </w:p>
    <w:p w14:paraId="1A213295">
      <w:pPr>
        <w:tabs>
          <w:tab w:val="left" w:pos="1027"/>
        </w:tabs>
        <w:autoSpaceDE w:val="0"/>
        <w:autoSpaceDN w:val="0"/>
        <w:adjustRightInd w:val="0"/>
        <w:spacing w:before="19" w:after="0" w:line="240" w:lineRule="auto"/>
        <w:ind w:firstLine="566"/>
        <w:jc w:val="both"/>
        <w:rPr>
          <w:rFonts w:ascii="Times New Roman" w:hAnsi="Times New Roman" w:eastAsia="Times New Roman" w:cs="Times New Roman"/>
          <w:sz w:val="20"/>
          <w:szCs w:val="20"/>
        </w:rPr>
      </w:pPr>
    </w:p>
    <w:p w14:paraId="594E4F6D">
      <w:pPr>
        <w:autoSpaceDE w:val="0"/>
        <w:autoSpaceDN w:val="0"/>
        <w:adjustRightInd w:val="0"/>
        <w:spacing w:after="0" w:line="240" w:lineRule="auto"/>
        <w:ind w:left="576"/>
        <w:rPr>
          <w:rFonts w:ascii="Times New Roman" w:hAnsi="Times New Roman" w:eastAsia="Times New Roman" w:cs="Times New Roman"/>
          <w:b/>
          <w:sz w:val="20"/>
          <w:szCs w:val="20"/>
        </w:rPr>
      </w:pPr>
    </w:p>
    <w:p w14:paraId="069E4577">
      <w:pPr>
        <w:autoSpaceDE w:val="0"/>
        <w:autoSpaceDN w:val="0"/>
        <w:adjustRightInd w:val="0"/>
        <w:spacing w:after="0" w:line="240" w:lineRule="auto"/>
        <w:ind w:left="576"/>
        <w:rPr>
          <w:rFonts w:ascii="Times New Roman" w:hAnsi="Times New Roman" w:eastAsia="Times New Roman" w:cs="Times New Roman"/>
          <w:b/>
          <w:bCs/>
          <w:sz w:val="20"/>
          <w:szCs w:val="20"/>
        </w:rPr>
      </w:pPr>
      <w:r>
        <w:rPr>
          <w:rFonts w:ascii="Times New Roman" w:hAnsi="Times New Roman" w:eastAsia="Times New Roman" w:cs="Times New Roman"/>
          <w:b/>
          <w:sz w:val="20"/>
          <w:szCs w:val="20"/>
        </w:rPr>
        <w:t>31.</w:t>
      </w:r>
      <w:r>
        <w:rPr>
          <w:rFonts w:ascii="Times New Roman" w:hAnsi="Times New Roman" w:eastAsia="Times New Roman" w:cs="Times New Roman"/>
          <w:sz w:val="20"/>
          <w:szCs w:val="20"/>
        </w:rPr>
        <w:t xml:space="preserve"> </w:t>
      </w:r>
      <w:r>
        <w:rPr>
          <w:rFonts w:ascii="Times New Roman" w:hAnsi="Times New Roman" w:eastAsia="Times New Roman" w:cs="Times New Roman"/>
          <w:b/>
          <w:bCs/>
          <w:sz w:val="20"/>
          <w:szCs w:val="20"/>
        </w:rPr>
        <w:t>Управляющая компания не вправе:</w:t>
      </w:r>
    </w:p>
    <w:p w14:paraId="00DB96B7">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3318B9A">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EC5515D">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распоряжаться денежными средствами, находящимися на транзитном счете, без предварительного согласия специализированного депозитария;</w:t>
      </w:r>
    </w:p>
    <w:p w14:paraId="12CF2787">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02C1CDB">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14:paraId="275BBF3C">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 действуя в качестве доверительного управляющего активами Фонда, совершать следующие сделки или давать поручения на совершение следующих сделок:</w:t>
      </w:r>
    </w:p>
    <w:p w14:paraId="05C42F70">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а)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525C9438">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 по безвозмездному отчуждению имущества, составляющего Фонд;</w:t>
      </w:r>
    </w:p>
    <w:p w14:paraId="44AF1733">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C19E270">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8108D2C">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 договоров займа или кредитных договоров. Указанное правило не распространяется на случаи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Срок привлечения заемных средств по каждому договору займа и кредитному договору (включая срок продления) не может превышать шесть месяцев;</w:t>
      </w:r>
    </w:p>
    <w:p w14:paraId="0E04AA74">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е) 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7, 8 и 9, пп.1) п.24 настоящих Правил.</w:t>
      </w:r>
    </w:p>
    <w:p w14:paraId="640BD2F8">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ж) по приобретению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4A96217">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з)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124D8B5">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 по приобретению ценных бумаг, выпущенных (выданных) участниками управляющей компании, основным и преобладающим хозяйственными обществами участника, ее дочерними и зависимыми обществами, специализированным депозитарием или управляющей компании, регистратором;</w:t>
      </w:r>
    </w:p>
    <w:p w14:paraId="5D9A751D">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 по приобретению имущества, принадлежащего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w:t>
      </w:r>
    </w:p>
    <w:p w14:paraId="098BBFD1">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л) по приобретению имущества у специализированного депозитария, оценщика, владельцев инвестиционных паев фонда, либо по отчуждению имущества указанным лицам, за исключением случаев выдачи инвестиционных паев указанным владельцами, и оплаты расходов, указанных в пункте 74 настоящих Правил, а также иных случаев, предусмотренных настоящими Правилами;</w:t>
      </w:r>
    </w:p>
    <w:p w14:paraId="514A6614">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м)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2E3AED1A">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25A6BE23">
      <w:pPr>
        <w:widowControl w:val="0"/>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 управляющая компания не вправе осуществлять выдачу инвестиционных паев после завершения (окончания) формирования фонда.</w:t>
      </w:r>
    </w:p>
    <w:p w14:paraId="08D90754">
      <w:pPr>
        <w:widowControl w:val="0"/>
        <w:numPr>
          <w:ilvl w:val="0"/>
          <w:numId w:val="6"/>
        </w:numPr>
        <w:tabs>
          <w:tab w:val="left" w:pos="936"/>
        </w:tabs>
        <w:autoSpaceDE w:val="0"/>
        <w:autoSpaceDN w:val="0"/>
        <w:adjustRightInd w:val="0"/>
        <w:spacing w:after="0" w:line="240" w:lineRule="auto"/>
        <w:ind w:firstLine="57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08FAE75A">
      <w:pPr>
        <w:widowControl w:val="0"/>
        <w:numPr>
          <w:ilvl w:val="0"/>
          <w:numId w:val="6"/>
        </w:numPr>
        <w:tabs>
          <w:tab w:val="left" w:pos="936"/>
        </w:tabs>
        <w:autoSpaceDE w:val="0"/>
        <w:autoSpaceDN w:val="0"/>
        <w:adjustRightInd w:val="0"/>
        <w:spacing w:after="0" w:line="240" w:lineRule="auto"/>
        <w:ind w:firstLine="57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1C8A2643">
      <w:pPr>
        <w:widowControl w:val="0"/>
        <w:numPr>
          <w:ilvl w:val="0"/>
          <w:numId w:val="6"/>
        </w:numPr>
        <w:tabs>
          <w:tab w:val="left" w:pos="936"/>
        </w:tabs>
        <w:autoSpaceDE w:val="0"/>
        <w:autoSpaceDN w:val="0"/>
        <w:adjustRightInd w:val="0"/>
        <w:spacing w:after="0" w:line="240" w:lineRule="auto"/>
        <w:ind w:firstLine="57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 сделкам, совершенным в нарушение требований пункта 31 настоящих Правил, Управляющая компания обязывается перед третьими лицами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AEAA583">
      <w:pPr>
        <w:autoSpaceDE w:val="0"/>
        <w:autoSpaceDN w:val="0"/>
        <w:adjustRightInd w:val="0"/>
        <w:spacing w:before="48" w:after="0" w:line="240" w:lineRule="auto"/>
        <w:ind w:left="1843" w:right="1848"/>
        <w:jc w:val="center"/>
        <w:rPr>
          <w:rFonts w:ascii="Times New Roman" w:hAnsi="Times New Roman" w:eastAsia="Times New Roman" w:cs="Times New Roman"/>
          <w:b/>
          <w:bCs/>
          <w:sz w:val="20"/>
          <w:szCs w:val="20"/>
        </w:rPr>
      </w:pPr>
    </w:p>
    <w:p w14:paraId="16DC963E">
      <w:pPr>
        <w:keepNext/>
        <w:spacing w:after="0" w:line="240" w:lineRule="auto"/>
        <w:ind w:firstLine="567"/>
        <w:outlineLvl w:val="0"/>
        <w:rPr>
          <w:rFonts w:ascii="Times New Roman" w:hAnsi="Times New Roman" w:eastAsia="Times New Roman" w:cs="Times New Roman"/>
          <w:b/>
          <w:bCs/>
          <w:kern w:val="32"/>
          <w:sz w:val="20"/>
          <w:szCs w:val="20"/>
        </w:rPr>
      </w:pPr>
      <w:r>
        <w:rPr>
          <w:rFonts w:ascii="Times New Roman" w:hAnsi="Times New Roman" w:eastAsia="Times New Roman" w:cs="Times New Roman"/>
          <w:b/>
          <w:kern w:val="32"/>
          <w:sz w:val="20"/>
          <w:szCs w:val="20"/>
        </w:rPr>
        <w:t xml:space="preserve">IV. </w:t>
      </w:r>
      <w:r>
        <w:rPr>
          <w:rFonts w:ascii="Times New Roman" w:hAnsi="Times New Roman" w:eastAsia="Times New Roman" w:cs="Times New Roman"/>
          <w:b/>
          <w:bCs/>
          <w:kern w:val="32"/>
          <w:sz w:val="20"/>
          <w:szCs w:val="20"/>
        </w:rPr>
        <w:t>Права владельцев инвестиционных паев. Инвестиционные паи</w:t>
      </w:r>
    </w:p>
    <w:p w14:paraId="5EB5B460">
      <w:pPr>
        <w:keepNext/>
        <w:spacing w:after="0" w:line="240" w:lineRule="auto"/>
        <w:ind w:firstLine="567"/>
        <w:outlineLvl w:val="0"/>
        <w:rPr>
          <w:rFonts w:ascii="Times New Roman" w:hAnsi="Times New Roman" w:eastAsia="Times New Roman" w:cs="Times New Roman"/>
          <w:b/>
          <w:bCs/>
          <w:kern w:val="32"/>
          <w:sz w:val="20"/>
          <w:szCs w:val="20"/>
        </w:rPr>
      </w:pPr>
    </w:p>
    <w:p w14:paraId="277C818C">
      <w:pPr>
        <w:autoSpaceDE w:val="0"/>
        <w:autoSpaceDN w:val="0"/>
        <w:adjustRightInd w:val="0"/>
        <w:spacing w:before="48" w:after="0" w:line="240" w:lineRule="auto"/>
        <w:ind w:right="1848" w:firstLine="576"/>
        <w:rPr>
          <w:rFonts w:ascii="Times New Roman" w:hAnsi="Times New Roman" w:eastAsia="Times New Roman" w:cs="Times New Roman"/>
          <w:sz w:val="20"/>
          <w:szCs w:val="20"/>
        </w:rPr>
      </w:pPr>
      <w:r>
        <w:rPr>
          <w:rFonts w:ascii="Times New Roman" w:hAnsi="Times New Roman" w:eastAsia="Times New Roman" w:cs="Times New Roman"/>
          <w:sz w:val="20"/>
          <w:szCs w:val="20"/>
        </w:rPr>
        <w:t>35. Права владельцев инвестиционных паев удостоверяются инвестиционными паями.</w:t>
      </w:r>
    </w:p>
    <w:p w14:paraId="6E829419">
      <w:pPr>
        <w:autoSpaceDE w:val="0"/>
        <w:autoSpaceDN w:val="0"/>
        <w:adjustRightInd w:val="0"/>
        <w:spacing w:before="48" w:after="0" w:line="240" w:lineRule="auto"/>
        <w:ind w:right="1848" w:firstLine="576"/>
        <w:rPr>
          <w:rFonts w:ascii="Times New Roman" w:hAnsi="Times New Roman" w:eastAsia="Times New Roman" w:cs="Times New Roman"/>
          <w:sz w:val="20"/>
          <w:szCs w:val="20"/>
        </w:rPr>
      </w:pPr>
      <w:r>
        <w:rPr>
          <w:rFonts w:ascii="Times New Roman" w:hAnsi="Times New Roman" w:eastAsia="Times New Roman" w:cs="Times New Roman"/>
          <w:sz w:val="20"/>
          <w:szCs w:val="20"/>
        </w:rPr>
        <w:t>36. Инвестиционный пай является именной ценной бумагой, удостоверяющей:</w:t>
      </w:r>
    </w:p>
    <w:p w14:paraId="227884C9">
      <w:pPr>
        <w:tabs>
          <w:tab w:val="left" w:pos="830"/>
        </w:tabs>
        <w:autoSpaceDE w:val="0"/>
        <w:autoSpaceDN w:val="0"/>
        <w:adjustRightInd w:val="0"/>
        <w:spacing w:after="0" w:line="240" w:lineRule="auto"/>
        <w:ind w:left="57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долю его владельца в праве собственности на имущество, составляющее Фонд;</w:t>
      </w:r>
    </w:p>
    <w:p w14:paraId="048AD6AF">
      <w:pPr>
        <w:tabs>
          <w:tab w:val="left" w:pos="821"/>
        </w:tabs>
        <w:autoSpaceDE w:val="0"/>
        <w:autoSpaceDN w:val="0"/>
        <w:adjustRightInd w:val="0"/>
        <w:spacing w:before="10"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право требовать от Управляющей компании надлежащего доверительного управления Фондом;</w:t>
      </w:r>
    </w:p>
    <w:p w14:paraId="5D5AABDF">
      <w:pPr>
        <w:tabs>
          <w:tab w:val="left" w:pos="830"/>
        </w:tabs>
        <w:autoSpaceDE w:val="0"/>
        <w:autoSpaceDN w:val="0"/>
        <w:adjustRightInd w:val="0"/>
        <w:spacing w:before="48" w:after="0" w:line="240" w:lineRule="auto"/>
        <w:ind w:left="57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право участвовать в общем собрании владельцев инвестиционных паев;</w:t>
      </w:r>
    </w:p>
    <w:p w14:paraId="7A8081F8">
      <w:pPr>
        <w:widowControl w:val="0"/>
        <w:numPr>
          <w:ilvl w:val="0"/>
          <w:numId w:val="7"/>
        </w:numPr>
        <w:tabs>
          <w:tab w:val="left" w:pos="851"/>
        </w:tabs>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F06FFE1">
      <w:pPr>
        <w:autoSpaceDE w:val="0"/>
        <w:autoSpaceDN w:val="0"/>
        <w:adjustRightInd w:val="0"/>
        <w:spacing w:before="19"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3A932D16">
      <w:pPr>
        <w:tabs>
          <w:tab w:val="left" w:pos="922"/>
        </w:tabs>
        <w:autoSpaceDE w:val="0"/>
        <w:autoSpaceDN w:val="0"/>
        <w:adjustRightInd w:val="0"/>
        <w:spacing w:before="19"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B35705F">
      <w:pPr>
        <w:tabs>
          <w:tab w:val="left" w:pos="1051"/>
        </w:tabs>
        <w:autoSpaceDE w:val="0"/>
        <w:autoSpaceDN w:val="0"/>
        <w:adjustRightInd w:val="0"/>
        <w:spacing w:before="10"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Каждый инвестиционный пай удостоверяет одинаковую долю в праве общей собственности на имущество, составляющее Фонд, и одинаковые права.</w:t>
      </w:r>
    </w:p>
    <w:p w14:paraId="0C24BC04">
      <w:pPr>
        <w:autoSpaceDE w:val="0"/>
        <w:autoSpaceDN w:val="0"/>
        <w:adjustRightInd w:val="0"/>
        <w:spacing w:before="5" w:after="0" w:line="240"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Инвестиционный пай является именной неэмиссионной ценной бумагой.</w:t>
      </w:r>
    </w:p>
    <w:p w14:paraId="784D8E36">
      <w:pPr>
        <w:autoSpaceDE w:val="0"/>
        <w:autoSpaceDN w:val="0"/>
        <w:adjustRightInd w:val="0"/>
        <w:spacing w:before="5" w:after="0" w:line="240"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Права, удостоверенные инвестиционным паем, фиксируются в бездокументарной форме.</w:t>
      </w:r>
    </w:p>
    <w:p w14:paraId="5255A6A0">
      <w:pPr>
        <w:autoSpaceDE w:val="0"/>
        <w:autoSpaceDN w:val="0"/>
        <w:adjustRightInd w:val="0"/>
        <w:spacing w:before="5" w:after="0" w:line="240"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Инвестиционный пай не имеет номинальной стоимости.</w:t>
      </w:r>
    </w:p>
    <w:p w14:paraId="720D0D0E">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39. Общее количество выданных Управляющей компанией инвестиционных паев Фонда составляет:  2 544 394,16468 </w:t>
      </w:r>
      <w:r>
        <w:rPr>
          <w:rFonts w:ascii="Times New Roman" w:hAnsi="Times New Roman" w:eastAsia="Times New Roman" w:cs="Times New Roman"/>
          <w:color w:val="000000" w:themeColor="text1"/>
          <w:sz w:val="20"/>
          <w:szCs w:val="20"/>
          <w14:textFill>
            <w14:solidFill>
              <w14:schemeClr w14:val="tx1"/>
            </w14:solidFill>
          </w14:textFill>
        </w:rPr>
        <w:t>штук.</w:t>
      </w:r>
    </w:p>
    <w:p w14:paraId="2BB73B20">
      <w:pPr>
        <w:widowControl w:val="0"/>
        <w:autoSpaceDE w:val="0"/>
        <w:autoSpaceDN w:val="0"/>
        <w:spacing w:before="220" w:after="0" w:line="240" w:lineRule="auto"/>
        <w:ind w:firstLine="540"/>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sz w:val="20"/>
          <w:szCs w:val="20"/>
        </w:rPr>
        <w:t xml:space="preserve">40. Количество знаков после запятой, до которого округляется дробное число, выражающее количество инвестиционных паев Фонда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w:t>
      </w:r>
      <w:r>
        <w:rPr>
          <w:rFonts w:ascii="Times New Roman" w:hAnsi="Times New Roman" w:eastAsia="Times New Roman" w:cs="Times New Roman"/>
          <w:color w:val="000000" w:themeColor="text1"/>
          <w:sz w:val="20"/>
          <w:szCs w:val="20"/>
          <w14:textFill>
            <w14:solidFill>
              <w14:schemeClr w14:val="tx1"/>
            </w14:solidFill>
          </w14:textFill>
        </w:rPr>
        <w:t>составляет пять знаков;</w:t>
      </w:r>
    </w:p>
    <w:p w14:paraId="233EB095">
      <w:pPr>
        <w:tabs>
          <w:tab w:val="left" w:pos="936"/>
        </w:tabs>
        <w:autoSpaceDE w:val="0"/>
        <w:autoSpaceDN w:val="0"/>
        <w:adjustRightInd w:val="0"/>
        <w:spacing w:after="0" w:line="240" w:lineRule="auto"/>
        <w:ind w:firstLine="562"/>
        <w:jc w:val="both"/>
        <w:rPr>
          <w:rFonts w:ascii="Times New Roman" w:hAnsi="Times New Roman" w:eastAsia="Times New Roman" w:cs="Times New Roman"/>
          <w:sz w:val="20"/>
          <w:szCs w:val="20"/>
        </w:rPr>
      </w:pPr>
    </w:p>
    <w:p w14:paraId="2F640721">
      <w:pPr>
        <w:tabs>
          <w:tab w:val="left" w:pos="936"/>
        </w:tabs>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Инвестиционные паи свободно обращаются по завершении (окончании) формирования Фонда.</w:t>
      </w:r>
    </w:p>
    <w:p w14:paraId="2B7241ED">
      <w:pPr>
        <w:tabs>
          <w:tab w:val="left" w:pos="993"/>
        </w:tabs>
        <w:autoSpaceDE w:val="0"/>
        <w:autoSpaceDN w:val="0"/>
        <w:adjustRightInd w:val="0"/>
        <w:spacing w:before="5"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42. Специализированный депозитарий, Регистратор и Оценщики не могут являться владельцами инвестиционных паев.</w:t>
      </w:r>
    </w:p>
    <w:p w14:paraId="5957D8C5">
      <w:pPr>
        <w:tabs>
          <w:tab w:val="left" w:pos="993"/>
        </w:tabs>
        <w:autoSpaceDE w:val="0"/>
        <w:autoSpaceDN w:val="0"/>
        <w:adjustRightInd w:val="0"/>
        <w:spacing w:before="5"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Учет прав на инвестиционные паи осуществляется на лицевых счетах в реестре владельцев инвестиционных паев, в том числе на лицевых счетах номинального держателя.</w:t>
      </w:r>
    </w:p>
    <w:p w14:paraId="1A23D5D6">
      <w:pPr>
        <w:tabs>
          <w:tab w:val="left" w:pos="936"/>
        </w:tabs>
        <w:autoSpaceDE w:val="0"/>
        <w:autoSpaceDN w:val="0"/>
        <w:adjustRightInd w:val="0"/>
        <w:spacing w:after="0" w:line="240" w:lineRule="auto"/>
        <w:ind w:left="571"/>
        <w:rPr>
          <w:rFonts w:ascii="Times New Roman" w:hAnsi="Times New Roman" w:eastAsia="Times New Roman" w:cs="Times New Roman"/>
          <w:sz w:val="20"/>
          <w:szCs w:val="20"/>
        </w:rPr>
      </w:pPr>
      <w:r>
        <w:rPr>
          <w:rFonts w:ascii="Times New Roman" w:hAnsi="Times New Roman" w:eastAsia="Times New Roman" w:cs="Times New Roman"/>
          <w:sz w:val="20"/>
          <w:szCs w:val="20"/>
        </w:rPr>
        <w:t>44.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Способы получения выписок из реестра владельцев инвестиционных паев.</w:t>
      </w:r>
    </w:p>
    <w:p w14:paraId="6BCF252B">
      <w:pPr>
        <w:autoSpaceDE w:val="0"/>
        <w:autoSpaceDN w:val="0"/>
        <w:adjustRightInd w:val="0"/>
        <w:spacing w:before="48"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Выписка, предоставляемая в электронной форме, направляется заявителю в электронной форме с электронной подписью Регистратора.</w:t>
      </w:r>
    </w:p>
    <w:p w14:paraId="04D1C5D5">
      <w:pPr>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7E9F1C5F">
      <w:pPr>
        <w:autoSpaceDE w:val="0"/>
        <w:autoSpaceDN w:val="0"/>
        <w:adjustRightInd w:val="0"/>
        <w:spacing w:before="10"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91057DB">
      <w:pPr>
        <w:autoSpaceDE w:val="0"/>
        <w:autoSpaceDN w:val="0"/>
        <w:adjustRightInd w:val="0"/>
        <w:spacing w:after="0" w:line="240" w:lineRule="auto"/>
        <w:jc w:val="center"/>
        <w:rPr>
          <w:rFonts w:ascii="Times New Roman" w:hAnsi="Times New Roman" w:eastAsia="Times New Roman" w:cs="Times New Roman"/>
          <w:sz w:val="20"/>
          <w:szCs w:val="20"/>
        </w:rPr>
      </w:pPr>
    </w:p>
    <w:p w14:paraId="43074367">
      <w:pPr>
        <w:widowControl w:val="0"/>
        <w:autoSpaceDE w:val="0"/>
        <w:autoSpaceDN w:val="0"/>
        <w:adjustRightInd w:val="0"/>
        <w:spacing w:after="0" w:line="240" w:lineRule="auto"/>
        <w:ind w:firstLine="567"/>
        <w:rPr>
          <w:rFonts w:ascii="Times New Roman" w:hAnsi="Times New Roman" w:eastAsia="Times New Roman" w:cs="Times New Roman"/>
          <w:b/>
          <w:sz w:val="20"/>
          <w:szCs w:val="20"/>
        </w:rPr>
      </w:pPr>
      <w:r>
        <w:rPr>
          <w:rFonts w:ascii="Times New Roman" w:hAnsi="Times New Roman" w:eastAsia="Times New Roman" w:cs="Times New Roman"/>
          <w:b/>
          <w:bCs/>
          <w:sz w:val="20"/>
          <w:szCs w:val="20"/>
        </w:rPr>
        <w:t xml:space="preserve">V. </w:t>
      </w:r>
      <w:r>
        <w:rPr>
          <w:rFonts w:ascii="Times New Roman" w:hAnsi="Times New Roman" w:eastAsia="Times New Roman" w:cs="Times New Roman"/>
          <w:b/>
          <w:sz w:val="20"/>
          <w:szCs w:val="20"/>
        </w:rPr>
        <w:t>Общее собрание владельцев инвестиционных паев</w:t>
      </w:r>
    </w:p>
    <w:p w14:paraId="08B18DE7">
      <w:pPr>
        <w:autoSpaceDE w:val="0"/>
        <w:autoSpaceDN w:val="0"/>
        <w:adjustRightInd w:val="0"/>
        <w:spacing w:before="38"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bCs/>
          <w:sz w:val="20"/>
          <w:szCs w:val="20"/>
        </w:rPr>
        <w:t>45.</w:t>
      </w: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Общее собрание владельцев инвестиционных паев (далее - общее собрание) принимает решения по вопросам:</w:t>
      </w:r>
    </w:p>
    <w:p w14:paraId="1E9D9556">
      <w:pPr>
        <w:tabs>
          <w:tab w:val="left" w:pos="1416"/>
        </w:tabs>
        <w:autoSpaceDE w:val="0"/>
        <w:autoSpaceDN w:val="0"/>
        <w:adjustRightInd w:val="0"/>
        <w:spacing w:after="0" w:line="240" w:lineRule="auto"/>
        <w:ind w:left="576"/>
        <w:rPr>
          <w:rFonts w:ascii="Times New Roman" w:hAnsi="Times New Roman" w:eastAsia="Times New Roman" w:cs="Times New Roman"/>
          <w:sz w:val="20"/>
          <w:szCs w:val="20"/>
        </w:rPr>
      </w:pPr>
      <w:r>
        <w:rPr>
          <w:rFonts w:ascii="Times New Roman" w:hAnsi="Times New Roman" w:eastAsia="Times New Roman" w:cs="Times New Roman"/>
          <w:bCs/>
          <w:sz w:val="20"/>
          <w:szCs w:val="20"/>
        </w:rPr>
        <w:t>45.1.</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утверждения изменений и дополнений в Правила, связанных:</w:t>
      </w:r>
    </w:p>
    <w:p w14:paraId="1E76C37C">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4D362B36">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увеличением размера вознаграждения Управляющей компании, Специализированного депозитария, Регистратора, Оценщика;</w:t>
      </w:r>
    </w:p>
    <w:p w14:paraId="3224952E">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407BC207">
      <w:pPr>
        <w:widowControl w:val="0"/>
        <w:numPr>
          <w:ilvl w:val="0"/>
          <w:numId w:val="8"/>
        </w:numPr>
        <w:tabs>
          <w:tab w:val="left" w:pos="1426"/>
        </w:tabs>
        <w:autoSpaceDE w:val="0"/>
        <w:autoSpaceDN w:val="0"/>
        <w:adjustRightInd w:val="0"/>
        <w:spacing w:after="0" w:line="240" w:lineRule="auto"/>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изменением типа Фонда;</w:t>
      </w:r>
    </w:p>
    <w:p w14:paraId="66CF68D9">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3DF632A9">
      <w:pPr>
        <w:widowControl w:val="0"/>
        <w:numPr>
          <w:ilvl w:val="0"/>
          <w:numId w:val="8"/>
        </w:numPr>
        <w:tabs>
          <w:tab w:val="left" w:pos="1426"/>
        </w:tabs>
        <w:autoSpaceDE w:val="0"/>
        <w:autoSpaceDN w:val="0"/>
        <w:adjustRightInd w:val="0"/>
        <w:spacing w:after="0" w:line="240" w:lineRule="auto"/>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изменением категории Фонда;</w:t>
      </w:r>
    </w:p>
    <w:p w14:paraId="29025177">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58FC146D">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изменением правил и сроков выплаты дохода от доверительного управления имуществом, составляющим Фонд;</w:t>
      </w:r>
    </w:p>
    <w:p w14:paraId="59A87D67">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2FDFB029">
      <w:pPr>
        <w:widowControl w:val="0"/>
        <w:numPr>
          <w:ilvl w:val="0"/>
          <w:numId w:val="8"/>
        </w:numPr>
        <w:tabs>
          <w:tab w:val="left" w:pos="1426"/>
        </w:tabs>
        <w:autoSpaceDE w:val="0"/>
        <w:autoSpaceDN w:val="0"/>
        <w:adjustRightInd w:val="0"/>
        <w:spacing w:after="0" w:line="240" w:lineRule="auto"/>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изменением срока действия договора доверительного управления Фондом;</w:t>
      </w:r>
    </w:p>
    <w:p w14:paraId="3375E345">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увеличением размера вознаграждения лица, осуществляющего прекращение Фонда;</w:t>
      </w:r>
    </w:p>
    <w:p w14:paraId="4C9CA7C1">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изменением количества голосов, необходимых для принятия решения общим собранием;</w:t>
      </w:r>
    </w:p>
    <w:p w14:paraId="30DC8137">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1655D640">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установлением, изменением или исключением ограничений Управляющей компании по распоряжению имуществом, составляющим Фонд;</w:t>
      </w:r>
    </w:p>
    <w:p w14:paraId="760922B9">
      <w:pPr>
        <w:widowControl w:val="0"/>
        <w:numPr>
          <w:ilvl w:val="0"/>
          <w:numId w:val="8"/>
        </w:numPr>
        <w:tabs>
          <w:tab w:val="left" w:pos="1426"/>
        </w:tabs>
        <w:autoSpaceDE w:val="0"/>
        <w:autoSpaceDN w:val="0"/>
        <w:adjustRightInd w:val="0"/>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57860C5D">
      <w:pPr>
        <w:autoSpaceDE w:val="0"/>
        <w:autoSpaceDN w:val="0"/>
        <w:adjustRightInd w:val="0"/>
        <w:spacing w:after="0" w:line="240" w:lineRule="auto"/>
        <w:rPr>
          <w:rFonts w:ascii="Times New Roman" w:hAnsi="Times New Roman" w:eastAsia="Times New Roman" w:cs="Times New Roman"/>
          <w:sz w:val="20"/>
          <w:szCs w:val="20"/>
        </w:rPr>
      </w:pPr>
    </w:p>
    <w:p w14:paraId="4C95410C">
      <w:pPr>
        <w:widowControl w:val="0"/>
        <w:numPr>
          <w:ilvl w:val="0"/>
          <w:numId w:val="9"/>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передачи прав и обязанностей по договору доверительного управления Фондом другой управляющей компании;</w:t>
      </w:r>
    </w:p>
    <w:p w14:paraId="14ED4D77">
      <w:pPr>
        <w:widowControl w:val="0"/>
        <w:numPr>
          <w:ilvl w:val="0"/>
          <w:numId w:val="9"/>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досрочного прекращения или продления срока действия договора доверительного управления Фондом.</w:t>
      </w:r>
    </w:p>
    <w:p w14:paraId="6EC19B7B">
      <w:pPr>
        <w:autoSpaceDE w:val="0"/>
        <w:autoSpaceDN w:val="0"/>
        <w:adjustRightInd w:val="0"/>
        <w:spacing w:before="48" w:after="0" w:line="240" w:lineRule="auto"/>
        <w:ind w:left="576"/>
        <w:rPr>
          <w:rFonts w:ascii="Times New Roman" w:hAnsi="Times New Roman" w:eastAsia="Times New Roman" w:cs="Times New Roman"/>
          <w:b/>
          <w:bCs/>
          <w:sz w:val="20"/>
          <w:szCs w:val="20"/>
        </w:rPr>
      </w:pPr>
    </w:p>
    <w:p w14:paraId="1476A1F1">
      <w:pPr>
        <w:autoSpaceDE w:val="0"/>
        <w:autoSpaceDN w:val="0"/>
        <w:adjustRightInd w:val="0"/>
        <w:spacing w:before="48" w:after="0" w:line="240" w:lineRule="auto"/>
        <w:ind w:left="576"/>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46.</w:t>
      </w:r>
      <w:r>
        <w:rPr>
          <w:rFonts w:ascii="Times New Roman" w:hAnsi="Times New Roman" w:eastAsia="Times New Roman" w:cs="Times New Roman"/>
          <w:b/>
          <w:bCs/>
          <w:sz w:val="20"/>
          <w:szCs w:val="20"/>
        </w:rPr>
        <w:t xml:space="preserve">      </w:t>
      </w:r>
      <w:r>
        <w:rPr>
          <w:rFonts w:ascii="Times New Roman" w:hAnsi="Times New Roman" w:eastAsia="Times New Roman" w:cs="Times New Roman"/>
          <w:bCs/>
          <w:sz w:val="20"/>
          <w:szCs w:val="20"/>
        </w:rPr>
        <w:t>Порядок подготовки, созыва и проведения общего собрания.</w:t>
      </w:r>
    </w:p>
    <w:p w14:paraId="262F4F87">
      <w:pPr>
        <w:widowControl w:val="0"/>
        <w:numPr>
          <w:ilvl w:val="0"/>
          <w:numId w:val="10"/>
        </w:numPr>
        <w:tabs>
          <w:tab w:val="left" w:pos="1416"/>
        </w:tabs>
        <w:autoSpaceDE w:val="0"/>
        <w:autoSpaceDN w:val="0"/>
        <w:adjustRightInd w:val="0"/>
        <w:spacing w:after="0" w:line="240" w:lineRule="auto"/>
        <w:ind w:firstLine="57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000AB1A2">
      <w:pPr>
        <w:widowControl w:val="0"/>
        <w:numPr>
          <w:ilvl w:val="0"/>
          <w:numId w:val="10"/>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Решение общего собрания может быть принято путем проведения заседания и (или) путем заочного голосования.</w:t>
      </w:r>
    </w:p>
    <w:p w14:paraId="354D412F">
      <w:pPr>
        <w:autoSpaceDE w:val="0"/>
        <w:autoSpaceDN w:val="0"/>
        <w:adjustRightInd w:val="0"/>
        <w:spacing w:after="0" w:line="240" w:lineRule="auto"/>
        <w:ind w:left="571"/>
        <w:rPr>
          <w:rFonts w:ascii="Times New Roman" w:hAnsi="Times New Roman" w:eastAsia="Times New Roman" w:cs="Times New Roman"/>
          <w:sz w:val="20"/>
          <w:szCs w:val="20"/>
        </w:rPr>
      </w:pPr>
      <w:r>
        <w:rPr>
          <w:rFonts w:ascii="Times New Roman" w:hAnsi="Times New Roman" w:eastAsia="Times New Roman" w:cs="Times New Roman"/>
          <w:sz w:val="20"/>
          <w:szCs w:val="20"/>
        </w:rPr>
        <w:t>Допускается совмещение голосования на заседании и заочного голосования.</w:t>
      </w:r>
    </w:p>
    <w:p w14:paraId="6FCA7DCA">
      <w:pPr>
        <w:widowControl w:val="0"/>
        <w:numPr>
          <w:ilvl w:val="0"/>
          <w:numId w:val="11"/>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 xml:space="preserve">Созыв общего собрания по требованию владельцев инвестиционных паев осуществляется в течение </w:t>
      </w:r>
      <w:r>
        <w:rPr>
          <w:rFonts w:ascii="Times New Roman" w:hAnsi="Times New Roman" w:eastAsia="Times New Roman" w:cs="Times New Roman"/>
          <w:bCs/>
          <w:sz w:val="20"/>
          <w:szCs w:val="20"/>
        </w:rPr>
        <w:t>35 (тридцати пяти)</w:t>
      </w:r>
      <w:r>
        <w:rPr>
          <w:rFonts w:ascii="Times New Roman" w:hAnsi="Times New Roman" w:eastAsia="Times New Roman" w:cs="Times New Roman"/>
          <w:b/>
          <w:bCs/>
          <w:sz w:val="20"/>
          <w:szCs w:val="20"/>
        </w:rPr>
        <w:t xml:space="preserve"> </w:t>
      </w:r>
      <w:r>
        <w:rPr>
          <w:rFonts w:ascii="Times New Roman" w:hAnsi="Times New Roman" w:eastAsia="Times New Roman" w:cs="Times New Roman"/>
          <w:bCs/>
          <w:sz w:val="20"/>
          <w:szCs w:val="20"/>
        </w:rPr>
        <w:t>дней</w:t>
      </w: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с даты принятия решения о его созыве</w:t>
      </w:r>
      <w:r>
        <w:rPr>
          <w:rFonts w:ascii="Times New Roman" w:hAnsi="Times New Roman" w:eastAsia="Times New Roman" w:cs="Times New Roman"/>
          <w:b/>
          <w:sz w:val="20"/>
          <w:szCs w:val="20"/>
        </w:rPr>
        <w:t xml:space="preserve">, </w:t>
      </w:r>
      <w:r>
        <w:rPr>
          <w:rFonts w:ascii="Times New Roman" w:hAnsi="Times New Roman" w:eastAsia="Times New Roman" w:cs="Times New Roman"/>
          <w:bCs/>
          <w:sz w:val="20"/>
          <w:szCs w:val="20"/>
        </w:rPr>
        <w:t>но не позднее 40 дней</w:t>
      </w: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с даты получения такого требования, за исключением случая, если в созыве общего собрания было отказано.</w:t>
      </w:r>
    </w:p>
    <w:p w14:paraId="4648B46E">
      <w:pPr>
        <w:widowControl w:val="0"/>
        <w:numPr>
          <w:ilvl w:val="0"/>
          <w:numId w:val="11"/>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Pr>
          <w:rFonts w:ascii="Times New Roman" w:hAnsi="Times New Roman" w:eastAsia="Times New Roman" w:cs="Times New Roman"/>
          <w:bCs/>
          <w:sz w:val="20"/>
          <w:szCs w:val="20"/>
        </w:rPr>
        <w:t>не позднее 25 (двадцати пяти) рабочих дней</w:t>
      </w: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с даты принятия решения о его созыве.</w:t>
      </w:r>
    </w:p>
    <w:p w14:paraId="6E3EB826">
      <w:pPr>
        <w:widowControl w:val="0"/>
        <w:numPr>
          <w:ilvl w:val="0"/>
          <w:numId w:val="11"/>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772B81FD">
      <w:pPr>
        <w:widowControl w:val="0"/>
        <w:numPr>
          <w:ilvl w:val="0"/>
          <w:numId w:val="11"/>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5B26AE3C">
      <w:pPr>
        <w:widowControl w:val="0"/>
        <w:numPr>
          <w:ilvl w:val="0"/>
          <w:numId w:val="11"/>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75F72037">
      <w:pPr>
        <w:widowControl w:val="0"/>
        <w:numPr>
          <w:ilvl w:val="0"/>
          <w:numId w:val="11"/>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249BD7D1">
      <w:pPr>
        <w:widowControl w:val="0"/>
        <w:numPr>
          <w:ilvl w:val="0"/>
          <w:numId w:val="11"/>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09B32DE4">
      <w:pPr>
        <w:widowControl w:val="0"/>
        <w:numPr>
          <w:ilvl w:val="0"/>
          <w:numId w:val="11"/>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39F449D0">
      <w:pPr>
        <w:widowControl w:val="0"/>
        <w:numPr>
          <w:ilvl w:val="0"/>
          <w:numId w:val="12"/>
        </w:numPr>
        <w:tabs>
          <w:tab w:val="left" w:pos="720"/>
        </w:tabs>
        <w:autoSpaceDE w:val="0"/>
        <w:autoSpaceDN w:val="0"/>
        <w:adjustRightInd w:val="0"/>
        <w:spacing w:before="48"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6BC07D10">
      <w:pPr>
        <w:widowControl w:val="0"/>
        <w:numPr>
          <w:ilvl w:val="0"/>
          <w:numId w:val="12"/>
        </w:numPr>
        <w:tabs>
          <w:tab w:val="left" w:pos="720"/>
        </w:tabs>
        <w:autoSpaceDE w:val="0"/>
        <w:autoSpaceDN w:val="0"/>
        <w:adjustRightInd w:val="0"/>
        <w:spacing w:before="14"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528ABA1C">
      <w:pPr>
        <w:tabs>
          <w:tab w:val="left" w:pos="1416"/>
        </w:tabs>
        <w:autoSpaceDE w:val="0"/>
        <w:autoSpaceDN w:val="0"/>
        <w:adjustRightInd w:val="0"/>
        <w:spacing w:after="0" w:line="240" w:lineRule="auto"/>
        <w:ind w:left="576"/>
        <w:rPr>
          <w:rFonts w:ascii="Times New Roman" w:hAnsi="Times New Roman" w:eastAsia="Times New Roman" w:cs="Times New Roman"/>
          <w:sz w:val="20"/>
          <w:szCs w:val="20"/>
        </w:rPr>
      </w:pPr>
      <w:r>
        <w:rPr>
          <w:rFonts w:ascii="Times New Roman" w:hAnsi="Times New Roman" w:eastAsia="Times New Roman" w:cs="Times New Roman"/>
          <w:bCs/>
          <w:sz w:val="20"/>
          <w:szCs w:val="20"/>
        </w:rPr>
        <w:t>46.11</w:t>
      </w:r>
      <w:r>
        <w:rPr>
          <w:rFonts w:ascii="Times New Roman" w:hAnsi="Times New Roman" w:eastAsia="Times New Roman" w:cs="Times New Roman"/>
          <w:b/>
          <w:bCs/>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Требование о созыве общего собрания должно содержать следующие сведения:</w:t>
      </w:r>
    </w:p>
    <w:p w14:paraId="2F12A235">
      <w:pPr>
        <w:widowControl w:val="0"/>
        <w:numPr>
          <w:ilvl w:val="0"/>
          <w:numId w:val="13"/>
        </w:numPr>
        <w:tabs>
          <w:tab w:val="left" w:pos="720"/>
        </w:tabs>
        <w:autoSpaceDE w:val="0"/>
        <w:autoSpaceDN w:val="0"/>
        <w:adjustRightInd w:val="0"/>
        <w:spacing w:before="10"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фамилию, имя, отчество (последнее - при наличии) каждого владельца инвестиционных паев - физического лица, требующего созыва общего собрания;</w:t>
      </w:r>
    </w:p>
    <w:p w14:paraId="78E5A384">
      <w:pPr>
        <w:widowControl w:val="0"/>
        <w:numPr>
          <w:ilvl w:val="0"/>
          <w:numId w:val="13"/>
        </w:numPr>
        <w:tabs>
          <w:tab w:val="left" w:pos="720"/>
        </w:tabs>
        <w:autoSpaceDE w:val="0"/>
        <w:autoSpaceDN w:val="0"/>
        <w:adjustRightInd w:val="0"/>
        <w:spacing w:before="10"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наименование (для коммерческой организации - полное фирменное наименование) и основной государственный регистрационный номер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1CBEFE1C">
      <w:pPr>
        <w:widowControl w:val="0"/>
        <w:numPr>
          <w:ilvl w:val="0"/>
          <w:numId w:val="13"/>
        </w:numPr>
        <w:tabs>
          <w:tab w:val="left" w:pos="720"/>
        </w:tabs>
        <w:autoSpaceDE w:val="0"/>
        <w:autoSpaceDN w:val="0"/>
        <w:adjustRightInd w:val="0"/>
        <w:spacing w:before="10"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инвестиционных паев, принадлежащих каждому владельцу инвестиционных паев из требующих созыва общего собрания;</w:t>
      </w:r>
    </w:p>
    <w:p w14:paraId="66273516">
      <w:pPr>
        <w:widowControl w:val="0"/>
        <w:numPr>
          <w:ilvl w:val="0"/>
          <w:numId w:val="13"/>
        </w:numPr>
        <w:tabs>
          <w:tab w:val="left" w:pos="720"/>
        </w:tabs>
        <w:autoSpaceDE w:val="0"/>
        <w:autoSpaceDN w:val="0"/>
        <w:adjustRightInd w:val="0"/>
        <w:spacing w:before="19"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092C80AF">
      <w:pPr>
        <w:autoSpaceDE w:val="0"/>
        <w:autoSpaceDN w:val="0"/>
        <w:adjustRightInd w:val="0"/>
        <w:spacing w:after="0" w:line="240" w:lineRule="auto"/>
        <w:rPr>
          <w:rFonts w:ascii="Times New Roman" w:hAnsi="Times New Roman" w:eastAsia="Times New Roman" w:cs="Times New Roman"/>
          <w:sz w:val="20"/>
          <w:szCs w:val="20"/>
        </w:rPr>
      </w:pPr>
    </w:p>
    <w:p w14:paraId="0B517E70">
      <w:pPr>
        <w:widowControl w:val="0"/>
        <w:numPr>
          <w:ilvl w:val="0"/>
          <w:numId w:val="14"/>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506C3F64">
      <w:pPr>
        <w:widowControl w:val="0"/>
        <w:numPr>
          <w:ilvl w:val="0"/>
          <w:numId w:val="14"/>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63C8BBB6">
      <w:pPr>
        <w:widowControl w:val="0"/>
        <w:numPr>
          <w:ilvl w:val="0"/>
          <w:numId w:val="14"/>
        </w:numPr>
        <w:tabs>
          <w:tab w:val="left" w:pos="1416"/>
        </w:tabs>
        <w:autoSpaceDE w:val="0"/>
        <w:autoSpaceDN w:val="0"/>
        <w:adjustRightInd w:val="0"/>
        <w:spacing w:after="0" w:line="240" w:lineRule="auto"/>
        <w:ind w:firstLine="57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26D633E6">
      <w:pPr>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0291BEEC">
      <w:pPr>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Требования настоящего пункта не применяются, если требование о созыве общего собрания направляется способом, предусмотренным </w:t>
      </w:r>
      <w:r>
        <w:rPr>
          <w:rFonts w:ascii="Times New Roman" w:hAnsi="Times New Roman" w:eastAsia="Times New Roman" w:cs="Times New Roman"/>
          <w:bCs/>
          <w:sz w:val="20"/>
          <w:szCs w:val="20"/>
        </w:rPr>
        <w:t>абзацем четвертым пункта 46.10. настоящих</w:t>
      </w: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Правил.</w:t>
      </w:r>
    </w:p>
    <w:p w14:paraId="2C561856">
      <w:pPr>
        <w:tabs>
          <w:tab w:val="left" w:pos="1416"/>
        </w:tabs>
        <w:autoSpaceDE w:val="0"/>
        <w:autoSpaceDN w:val="0"/>
        <w:adjustRightInd w:val="0"/>
        <w:spacing w:after="0" w:line="240" w:lineRule="auto"/>
        <w:ind w:firstLine="576"/>
        <w:jc w:val="both"/>
        <w:rPr>
          <w:rFonts w:ascii="Times New Roman" w:hAnsi="Times New Roman" w:eastAsia="Times New Roman" w:cs="Times New Roman"/>
          <w:sz w:val="20"/>
          <w:szCs w:val="20"/>
        </w:rPr>
      </w:pPr>
      <w:r>
        <w:rPr>
          <w:rFonts w:ascii="Times New Roman" w:hAnsi="Times New Roman" w:eastAsia="Times New Roman" w:cs="Times New Roman"/>
          <w:bCs/>
          <w:sz w:val="20"/>
          <w:szCs w:val="20"/>
        </w:rPr>
        <w:t>46.15.</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 случае если общее собрание созывается владельцами инвестиционных паев, Управляющей компанией или Специализированным депозитарием по собственной инициативе, они должны принять решение о созыве общего собрания.</w:t>
      </w:r>
    </w:p>
    <w:p w14:paraId="7DF06259">
      <w:pPr>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09F9EFA4">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Pr>
          <w:rFonts w:ascii="Times New Roman" w:hAnsi="Times New Roman" w:eastAsia="Times New Roman" w:cs="Times New Roman"/>
          <w:bCs/>
          <w:sz w:val="20"/>
          <w:szCs w:val="20"/>
        </w:rPr>
        <w:t xml:space="preserve">настоящими </w:t>
      </w:r>
      <w:r>
        <w:rPr>
          <w:rFonts w:ascii="Times New Roman" w:hAnsi="Times New Roman" w:eastAsia="Times New Roman" w:cs="Times New Roman"/>
          <w:sz w:val="20"/>
          <w:szCs w:val="20"/>
        </w:rPr>
        <w:t>Правилами.</w:t>
      </w:r>
    </w:p>
    <w:p w14:paraId="546B0B11">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46.16. Решение о созыве общего собрания должно содержать следующие сведения:</w:t>
      </w:r>
    </w:p>
    <w:p w14:paraId="299476A0">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способ принятия решения общего собрания (путем проведения заседания и (или) без проведения заседания (заочное голосование);</w:t>
      </w:r>
    </w:p>
    <w:p w14:paraId="3F979DBC">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способы представления (направления) бюллетеней для голосования, предусмотренные пунктом 42.19 настоящих Правил, с указанием сведений для представления (направления) бюллетеней для голосования, в том числе почтового адреса, по которому могут направляться заполненные бюллетени для голосования;</w:t>
      </w:r>
    </w:p>
    <w:p w14:paraId="368B0552">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0E57F455">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5F4516AD">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w:t>
      </w:r>
    </w:p>
    <w:p w14:paraId="7883D4B8">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дату, по состоянию на которую составляется список лиц, имеющих право на участие в общем собрании;</w:t>
      </w:r>
    </w:p>
    <w:p w14:paraId="748489EE">
      <w:pPr>
        <w:tabs>
          <w:tab w:val="left" w:pos="1411"/>
        </w:tabs>
        <w:autoSpaceDE w:val="0"/>
        <w:autoSpaceDN w:val="0"/>
        <w:adjustRightInd w:val="0"/>
        <w:spacing w:after="0" w:line="240" w:lineRule="auto"/>
        <w:ind w:left="571"/>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 xml:space="preserve">-повестку дня общего собрания. </w:t>
      </w:r>
    </w:p>
    <w:p w14:paraId="1BAC6FAA">
      <w:pPr>
        <w:tabs>
          <w:tab w:val="left" w:pos="1411"/>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46.17.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 </w:t>
      </w:r>
    </w:p>
    <w:p w14:paraId="41449E81">
      <w:pPr>
        <w:tabs>
          <w:tab w:val="left" w:pos="1411"/>
        </w:tabs>
        <w:autoSpaceDE w:val="0"/>
        <w:autoSpaceDN w:val="0"/>
        <w:adjustRightInd w:val="0"/>
        <w:spacing w:after="0" w:line="240" w:lineRule="auto"/>
        <w:ind w:firstLine="567"/>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46.18.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0819B3A">
      <w:pPr>
        <w:autoSpaceDE w:val="0"/>
        <w:autoSpaceDN w:val="0"/>
        <w:adjustRightInd w:val="0"/>
        <w:spacing w:after="0" w:line="240" w:lineRule="auto"/>
        <w:rPr>
          <w:rFonts w:ascii="Times New Roman" w:hAnsi="Times New Roman" w:eastAsia="Times New Roman" w:cs="Times New Roman"/>
          <w:sz w:val="20"/>
          <w:szCs w:val="20"/>
        </w:rPr>
      </w:pPr>
    </w:p>
    <w:p w14:paraId="072CA3D1">
      <w:pPr>
        <w:widowControl w:val="0"/>
        <w:numPr>
          <w:ilvl w:val="0"/>
          <w:numId w:val="15"/>
        </w:numPr>
        <w:tabs>
          <w:tab w:val="left" w:pos="720"/>
        </w:tabs>
        <w:autoSpaceDE w:val="0"/>
        <w:autoSpaceDN w:val="0"/>
        <w:adjustRightInd w:val="0"/>
        <w:spacing w:before="14"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56952EB1">
      <w:pPr>
        <w:widowControl w:val="0"/>
        <w:numPr>
          <w:ilvl w:val="0"/>
          <w:numId w:val="15"/>
        </w:numPr>
        <w:tabs>
          <w:tab w:val="left" w:pos="720"/>
        </w:tabs>
        <w:autoSpaceDE w:val="0"/>
        <w:autoSpaceDN w:val="0"/>
        <w:adjustRightInd w:val="0"/>
        <w:spacing w:before="19"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342D1042">
      <w:pPr>
        <w:widowControl w:val="0"/>
        <w:numPr>
          <w:ilvl w:val="0"/>
          <w:numId w:val="15"/>
        </w:numPr>
        <w:tabs>
          <w:tab w:val="left" w:pos="720"/>
        </w:tabs>
        <w:autoSpaceDE w:val="0"/>
        <w:autoSpaceDN w:val="0"/>
        <w:adjustRightInd w:val="0"/>
        <w:spacing w:before="62"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направления через курьерскую службу - дата вручения курьером;</w:t>
      </w:r>
    </w:p>
    <w:p w14:paraId="3FD58EF1">
      <w:pPr>
        <w:widowControl w:val="0"/>
        <w:numPr>
          <w:ilvl w:val="0"/>
          <w:numId w:val="15"/>
        </w:numPr>
        <w:tabs>
          <w:tab w:val="left" w:pos="720"/>
        </w:tabs>
        <w:autoSpaceDE w:val="0"/>
        <w:autoSpaceDN w:val="0"/>
        <w:adjustRightInd w:val="0"/>
        <w:spacing w:before="58"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вручения под подпись - дата вручения;</w:t>
      </w:r>
    </w:p>
    <w:p w14:paraId="7ED97AA7">
      <w:pPr>
        <w:tabs>
          <w:tab w:val="left" w:pos="720"/>
          <w:tab w:val="left" w:pos="1411"/>
        </w:tabs>
        <w:autoSpaceDE w:val="0"/>
        <w:autoSpaceDN w:val="0"/>
        <w:adjustRightInd w:val="0"/>
        <w:spacing w:before="19"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bCs/>
          <w:sz w:val="20"/>
          <w:szCs w:val="20"/>
        </w:rPr>
        <w:t>46.19.</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 случае принятия решения о созыве общего собрания Управляющая компания, Специализированный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78436754">
      <w:pPr>
        <w:tabs>
          <w:tab w:val="left" w:pos="1421"/>
        </w:tabs>
        <w:autoSpaceDE w:val="0"/>
        <w:autoSpaceDN w:val="0"/>
        <w:adjustRightInd w:val="0"/>
        <w:spacing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bCs/>
          <w:sz w:val="20"/>
          <w:szCs w:val="20"/>
        </w:rPr>
        <w:t>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 случае если лицо, созывающее общее собрание, является Регистратором, указанное лицо должно составить список лиц, имеющих право на участие в общем собрании.</w:t>
      </w:r>
    </w:p>
    <w:p w14:paraId="4CDFFBB9">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47C8CBF0">
      <w:pPr>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bCs/>
          <w:sz w:val="20"/>
          <w:szCs w:val="20"/>
        </w:rPr>
        <w:t>2)</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 </w:t>
      </w:r>
    </w:p>
    <w:p w14:paraId="7D4486F5">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по адресу www.alfacapital.ru, или специализированному депозитарию по адресу: https://specdep.ru/; </w:t>
      </w:r>
    </w:p>
    <w:p w14:paraId="48FA5DDD">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47EFC0AD">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 </w:t>
      </w:r>
    </w:p>
    <w:p w14:paraId="53BF7B12">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Сообщение о созыве общего собрания должно содержать информацию, определенную в решении о созыве общего собрания, и следующие сведения:</w:t>
      </w:r>
    </w:p>
    <w:p w14:paraId="73E153A7">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название фонда;</w:t>
      </w:r>
    </w:p>
    <w:p w14:paraId="26532003">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полное фирменное наименование управляющей компании фонда;</w:t>
      </w:r>
    </w:p>
    <w:p w14:paraId="5DFFCDC2">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полное фирменное наименование специализированного депозитария фонда;</w:t>
      </w:r>
    </w:p>
    <w:p w14:paraId="39856DEF">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4ED73739">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порядок ознакомления с информацией (материалами) для проведения общего собрания;</w:t>
      </w:r>
    </w:p>
    <w:p w14:paraId="316E77E6">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информацию о праве владельцев инвестиционных паев, голосовавших против принятого решения об утверждении изменений и дополнений в правила доверительного управления фондом,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75FA857F">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w:t>
      </w:r>
    </w:p>
    <w:p w14:paraId="26E05C43">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 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 </w:t>
      </w:r>
    </w:p>
    <w:p w14:paraId="08404B63">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 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2598CEA9">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направить 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 лицам, имеющим право на участие в общем собрании, зарегистрированным в реестре владельцев инвестиционных паев, в Порядке предоставления, предусмотренном пунктом 6) пункта 42.18 настоящих Правил; </w:t>
      </w:r>
    </w:p>
    <w:p w14:paraId="723CFDFC">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 </w:t>
      </w:r>
    </w:p>
    <w:p w14:paraId="28E8AF86">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 </w:t>
      </w:r>
    </w:p>
    <w:p w14:paraId="01A26EA4">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Бюллетень для голосования должен содержать следующую информацию:</w:t>
      </w:r>
    </w:p>
    <w:p w14:paraId="4F7B3D94">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название фонда;</w:t>
      </w:r>
    </w:p>
    <w:p w14:paraId="45F632DB">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полное фирменное наименование управляющей компании фонда;</w:t>
      </w:r>
    </w:p>
    <w:p w14:paraId="1109C391">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полное фирменное наименование специализированного депозитария фонда;</w:t>
      </w:r>
    </w:p>
    <w:p w14:paraId="3EA05A82">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28BCF5FC">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способ принятия решения общего собрания (путем проведения заседания и (или) путем заочного голосования);</w:t>
      </w:r>
    </w:p>
    <w:p w14:paraId="74358655">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446F5726">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7E6F38C6">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формулировки решений по каждому вопросу повестки дня общего собрания;</w:t>
      </w:r>
    </w:p>
    <w:p w14:paraId="0BE1FA52">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варианты голосования по каждому вопросу повестки дня общего собрания, выраженные формулировками «за» или «против»;</w:t>
      </w:r>
    </w:p>
    <w:p w14:paraId="774CCEF6">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информацию о том, что бюллетень для голосования должен быть подписан владельцем инвестиционных паев или его уполномоченным представителем;</w:t>
      </w:r>
    </w:p>
    <w:p w14:paraId="58ACB5E4">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w:t>
      </w:r>
    </w:p>
    <w:p w14:paraId="74CAD5D9">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14:paraId="247AE6DC">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подробное описание порядка заполнения бюллетеня для голосования.</w:t>
      </w:r>
    </w:p>
    <w:p w14:paraId="19F757AC">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40EB1B7B">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проект изменений и дополнений в правила доверительного управления фондом, вопрос об утверждении которых внесен в повестку дня общего собрания, и текст правил доверительного управления фондом с учетом указанных изменений и дополнений;</w:t>
      </w:r>
    </w:p>
    <w:p w14:paraId="168A07CA">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w:t>
      </w:r>
    </w:p>
    <w:p w14:paraId="48599C83">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информацию о стоимости чистых активов фонда и расчетной стоимости инвестиционного пая на момент их последнего определения;</w:t>
      </w:r>
    </w:p>
    <w:p w14:paraId="30D6160C">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иную информацию (материалы), если это предусмотрено настоящими Правилами.</w:t>
      </w:r>
    </w:p>
    <w:p w14:paraId="201896A3">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 Бюллетень для голосования и указанная информация (материалы) направляются заказным письмом или вручаются под роспись. </w:t>
      </w:r>
    </w:p>
    <w:p w14:paraId="6A57C19B">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Информация (материалы), для проведения общего собрания, предусмотренную законодательством Российской Федерации об инвестиционных фондах, должна быть доступна лицам, принимающим участие в Общем собрании, во время его проведения в форме собрания. </w:t>
      </w:r>
    </w:p>
    <w:p w14:paraId="43AB41B5">
      <w:pPr>
        <w:widowControl w:val="0"/>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 </w:t>
      </w:r>
    </w:p>
    <w:p w14:paraId="1C0493E6">
      <w:pPr>
        <w:tabs>
          <w:tab w:val="left" w:pos="1421"/>
        </w:tabs>
        <w:autoSpaceDE w:val="0"/>
        <w:autoSpaceDN w:val="0"/>
        <w:adjustRightInd w:val="0"/>
        <w:spacing w:before="5"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требования. Плата, взимаемая за предоставление указанных копий, не может превышать затраты на их изготовление.</w:t>
      </w:r>
    </w:p>
    <w:p w14:paraId="76AA9B8B">
      <w:pPr>
        <w:tabs>
          <w:tab w:val="left" w:pos="1406"/>
        </w:tabs>
        <w:autoSpaceDE w:val="0"/>
        <w:autoSpaceDN w:val="0"/>
        <w:adjustRightInd w:val="0"/>
        <w:spacing w:after="0" w:line="240" w:lineRule="auto"/>
        <w:ind w:left="56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46.20. Список лиц, имеющих право на участие в общем собрании, составляется на дату принятия решения о созыве общего собрания.</w:t>
      </w:r>
    </w:p>
    <w:p w14:paraId="0A1E1E28">
      <w:pPr>
        <w:tabs>
          <w:tab w:val="left" w:pos="1406"/>
        </w:tabs>
        <w:autoSpaceDE w:val="0"/>
        <w:autoSpaceDN w:val="0"/>
        <w:adjustRightInd w:val="0"/>
        <w:spacing w:after="0" w:line="240" w:lineRule="auto"/>
        <w:ind w:left="56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4077A558">
      <w:pPr>
        <w:tabs>
          <w:tab w:val="left" w:pos="1406"/>
        </w:tabs>
        <w:autoSpaceDE w:val="0"/>
        <w:autoSpaceDN w:val="0"/>
        <w:adjustRightInd w:val="0"/>
        <w:spacing w:after="0" w:line="240" w:lineRule="auto"/>
        <w:ind w:left="56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490EFF61">
      <w:pPr>
        <w:tabs>
          <w:tab w:val="left" w:pos="1406"/>
        </w:tabs>
        <w:autoSpaceDE w:val="0"/>
        <w:autoSpaceDN w:val="0"/>
        <w:adjustRightInd w:val="0"/>
        <w:spacing w:after="0" w:line="240" w:lineRule="auto"/>
        <w:ind w:left="56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46.21. Голосование по вопросам повестки дня общего собрания осуществляется посредством заполнения бюллетеня для голосования.</w:t>
      </w:r>
    </w:p>
    <w:p w14:paraId="5F6800FB">
      <w:pPr>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46.22. 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33FA87BC">
      <w:pPr>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2D35F603">
      <w:pPr>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bCs/>
          <w:sz w:val="20"/>
          <w:szCs w:val="20"/>
        </w:rPr>
        <w:t>46.23.</w:t>
      </w:r>
      <w:r>
        <w:rPr>
          <w:rFonts w:ascii="Times New Roman" w:hAnsi="Times New Roman" w:eastAsia="Times New Roman" w:cs="Times New Roman"/>
          <w:sz w:val="20"/>
          <w:szCs w:val="20"/>
        </w:rPr>
        <w:t xml:space="preserve"> Заполненные бюллетени для голосования представляются (направляются) лицу, созывающему общее собрание, одним из следующих способов:</w:t>
      </w:r>
    </w:p>
    <w:p w14:paraId="0A2BAC35">
      <w:pPr>
        <w:widowControl w:val="0"/>
        <w:numPr>
          <w:ilvl w:val="0"/>
          <w:numId w:val="16"/>
        </w:numPr>
        <w:tabs>
          <w:tab w:val="left" w:pos="720"/>
        </w:tabs>
        <w:autoSpaceDE w:val="0"/>
        <w:autoSpaceDN w:val="0"/>
        <w:adjustRightInd w:val="0"/>
        <w:spacing w:before="58"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посредством вручения бюллетеня для голосования по месту проведения общего собрания;</w:t>
      </w:r>
    </w:p>
    <w:p w14:paraId="487A1BEF">
      <w:pPr>
        <w:widowControl w:val="0"/>
        <w:numPr>
          <w:ilvl w:val="0"/>
          <w:numId w:val="16"/>
        </w:numPr>
        <w:tabs>
          <w:tab w:val="left" w:pos="720"/>
        </w:tabs>
        <w:autoSpaceDE w:val="0"/>
        <w:autoSpaceDN w:val="0"/>
        <w:adjustRightInd w:val="0"/>
        <w:spacing w:before="58"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посредством направления бюллетеня для голосования почтовой связью;</w:t>
      </w:r>
    </w:p>
    <w:p w14:paraId="68CCD5B2">
      <w:pPr>
        <w:tabs>
          <w:tab w:val="left" w:pos="1406"/>
        </w:tabs>
        <w:autoSpaceDE w:val="0"/>
        <w:autoSpaceDN w:val="0"/>
        <w:adjustRightInd w:val="0"/>
        <w:spacing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46.24.</w:t>
      </w:r>
      <w:r>
        <w:rPr>
          <w:rFonts w:ascii="Times New Roman" w:hAnsi="Times New Roman" w:eastAsia="Times New Roman" w:cs="Times New Roman"/>
          <w:bCs/>
          <w:sz w:val="20"/>
          <w:szCs w:val="20"/>
        </w:rPr>
        <w:tab/>
      </w:r>
      <w:r>
        <w:rPr>
          <w:rFonts w:ascii="Times New Roman" w:hAnsi="Times New Roman" w:eastAsia="Times New Roman" w:cs="Times New Roman"/>
          <w:bCs/>
          <w:sz w:val="20"/>
          <w:szCs w:val="20"/>
        </w:rPr>
        <w:t xml:space="preserve">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 </w:t>
      </w:r>
    </w:p>
    <w:p w14:paraId="152EEA47">
      <w:pPr>
        <w:widowControl w:val="0"/>
        <w:tabs>
          <w:tab w:val="left" w:pos="1406"/>
        </w:tabs>
        <w:autoSpaceDE w:val="0"/>
        <w:autoSpaceDN w:val="0"/>
        <w:adjustRightInd w:val="0"/>
        <w:spacing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 </w:t>
      </w:r>
    </w:p>
    <w:p w14:paraId="43DE6CC0">
      <w:pPr>
        <w:widowControl w:val="0"/>
        <w:tabs>
          <w:tab w:val="left" w:pos="1406"/>
        </w:tabs>
        <w:autoSpaceDE w:val="0"/>
        <w:autoSpaceDN w:val="0"/>
        <w:adjustRightInd w:val="0"/>
        <w:spacing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 </w:t>
      </w:r>
    </w:p>
    <w:p w14:paraId="46FEDC1D">
      <w:pPr>
        <w:widowControl w:val="0"/>
        <w:tabs>
          <w:tab w:val="left" w:pos="1406"/>
        </w:tabs>
        <w:autoSpaceDE w:val="0"/>
        <w:autoSpaceDN w:val="0"/>
        <w:adjustRightInd w:val="0"/>
        <w:spacing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3A4F209F">
      <w:pPr>
        <w:tabs>
          <w:tab w:val="left" w:pos="1406"/>
        </w:tabs>
        <w:autoSpaceDE w:val="0"/>
        <w:autoSpaceDN w:val="0"/>
        <w:adjustRightInd w:val="0"/>
        <w:spacing w:after="0" w:line="240" w:lineRule="auto"/>
        <w:ind w:firstLine="56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08A356AC">
      <w:pPr>
        <w:widowControl w:val="0"/>
        <w:numPr>
          <w:ilvl w:val="0"/>
          <w:numId w:val="17"/>
        </w:numPr>
        <w:tabs>
          <w:tab w:val="left" w:pos="1406"/>
        </w:tabs>
        <w:autoSpaceDE w:val="0"/>
        <w:autoSpaceDN w:val="0"/>
        <w:adjustRightInd w:val="0"/>
        <w:spacing w:after="0" w:line="240" w:lineRule="auto"/>
        <w:ind w:firstLine="566"/>
        <w:jc w:val="both"/>
        <w:rPr>
          <w:rFonts w:ascii="Times New Roman" w:hAnsi="Times New Roman" w:eastAsia="Times New Roman" w:cs="Times New Roman"/>
          <w:b/>
          <w:bCs/>
          <w:sz w:val="20"/>
          <w:szCs w:val="20"/>
        </w:rPr>
      </w:pPr>
      <w:r>
        <w:rPr>
          <w:rFonts w:ascii="Times New Roman" w:hAnsi="Times New Roman" w:eastAsia="Times New Roman" w:cs="Times New Roman"/>
          <w:sz w:val="20"/>
          <w:szCs w:val="20"/>
        </w:rPr>
        <w:t>Датой проведения общего собрания в случае заочного голосования является дата окончания приема бюллетеней для голосования.</w:t>
      </w:r>
    </w:p>
    <w:p w14:paraId="7D40AEF7">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3585398F">
      <w:pPr>
        <w:tabs>
          <w:tab w:val="left" w:pos="1416"/>
        </w:tabs>
        <w:autoSpaceDE w:val="0"/>
        <w:autoSpaceDN w:val="0"/>
        <w:adjustRightInd w:val="0"/>
        <w:spacing w:after="0" w:line="240" w:lineRule="auto"/>
        <w:ind w:left="576"/>
        <w:rPr>
          <w:rFonts w:ascii="Times New Roman" w:hAnsi="Times New Roman" w:eastAsia="Times New Roman" w:cs="Times New Roman"/>
          <w:sz w:val="20"/>
          <w:szCs w:val="20"/>
        </w:rPr>
      </w:pPr>
      <w:r>
        <w:rPr>
          <w:rFonts w:ascii="Times New Roman" w:hAnsi="Times New Roman" w:eastAsia="Times New Roman" w:cs="Times New Roman"/>
          <w:bCs/>
          <w:sz w:val="20"/>
          <w:szCs w:val="20"/>
        </w:rPr>
        <w:t>46.26.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Место проведения общего собрания является город Москва.</w:t>
      </w:r>
    </w:p>
    <w:p w14:paraId="52FDF84B">
      <w:pPr>
        <w:tabs>
          <w:tab w:val="left" w:pos="1406"/>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46.27.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 </w:t>
      </w:r>
    </w:p>
    <w:p w14:paraId="742B2AD0">
      <w:pPr>
        <w:tabs>
          <w:tab w:val="left" w:pos="1406"/>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46.28. 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 К протоколу общего собрания прилагаются документы, утвержденные решениями общего собрания.</w:t>
      </w:r>
    </w:p>
    <w:p w14:paraId="37165809">
      <w:pPr>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6F3C2F74">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протоколе общего собрания должна содержаться следующая информация:</w:t>
      </w:r>
    </w:p>
    <w:p w14:paraId="72F55B57">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Название фонда.</w:t>
      </w:r>
    </w:p>
    <w:p w14:paraId="49BE0F84">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Полное фирменное наименование управляющей компании фонда.</w:t>
      </w:r>
    </w:p>
    <w:p w14:paraId="1B661EFC">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Полное фирменное наименование специализированного депозитария фонда.</w:t>
      </w:r>
    </w:p>
    <w:p w14:paraId="37BF6FD5">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46320064">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Способ принятия решения общего собрания (путем проведения заседания и (или) путем заочного голосования).</w:t>
      </w:r>
    </w:p>
    <w:p w14:paraId="0745D725">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p>
    <w:p w14:paraId="1D5B5F9D">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556FD437">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Повестка дня общего собрания.</w:t>
      </w:r>
    </w:p>
    <w:p w14:paraId="3E2D1514">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w:t>
      </w:r>
    </w:p>
    <w:p w14:paraId="628E6499">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w:t>
      </w:r>
    </w:p>
    <w:p w14:paraId="0BB6349A">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Общее количество голосов, которыми обладали лица, включенные в список лиц, имеющих право на участие в общем собрании.</w:t>
      </w:r>
    </w:p>
    <w:p w14:paraId="680CA473">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Количество голосов, которыми обладали лица, принявшие участие в общем собрании.</w:t>
      </w:r>
    </w:p>
    <w:p w14:paraId="480DCBEF">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545568D7">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Количество недействительных бюллетеней для голосования с указанием общего количества голосов по таким бюллетеням.</w:t>
      </w:r>
    </w:p>
    <w:p w14:paraId="6BA3D1DA">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Формулировки решений, принятых общим собранием по каждому вопросу повестки дня общего собрания.</w:t>
      </w:r>
    </w:p>
    <w:p w14:paraId="06B6788F">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w:t>
      </w:r>
    </w:p>
    <w:p w14:paraId="213BA9D8">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08EF772C">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65BB9332">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680AD88D">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03228EF0">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Фамилии, имена, отчества (последние - при наличии) председателя и секретаря общего собрания (в случае проведения заседания).</w:t>
      </w:r>
    </w:p>
    <w:p w14:paraId="5FD24E60">
      <w:pPr>
        <w:widowControl w:val="0"/>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Дата составления протокола общего собрания.</w:t>
      </w:r>
    </w:p>
    <w:p w14:paraId="221593C4">
      <w:pPr>
        <w:tabs>
          <w:tab w:val="left" w:pos="1406"/>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bCs/>
          <w:sz w:val="20"/>
          <w:szCs w:val="20"/>
        </w:rPr>
        <w:t>46.29.</w:t>
      </w:r>
      <w:r>
        <w:rPr>
          <w:rFonts w:ascii="Times New Roman" w:hAnsi="Times New Roman" w:eastAsia="Times New Roman" w:cs="Times New Roman"/>
          <w:sz w:val="20"/>
          <w:szCs w:val="20"/>
        </w:rPr>
        <w:t xml:space="preserve"> 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Pr>
          <w:rFonts w:ascii="Times New Roman" w:hAnsi="Times New Roman" w:eastAsia="Times New Roman" w:cs="Times New Roman"/>
          <w:bCs/>
          <w:sz w:val="20"/>
          <w:szCs w:val="20"/>
        </w:rPr>
        <w:t>и форме</w:t>
      </w: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 xml:space="preserve">предусмотренных для доведения до сведения указанных лиц сообщения о созыве общего собрания, не позднее </w:t>
      </w:r>
      <w:r>
        <w:rPr>
          <w:rFonts w:ascii="Times New Roman" w:hAnsi="Times New Roman" w:eastAsia="Times New Roman" w:cs="Times New Roman"/>
          <w:bCs/>
          <w:sz w:val="20"/>
          <w:szCs w:val="20"/>
        </w:rPr>
        <w:t>7 (семи) рабочих дней</w:t>
      </w: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после даты составления протокола общего собрания путем составления отчета об итогах голосования.</w:t>
      </w:r>
    </w:p>
    <w:p w14:paraId="30D29D59">
      <w:pPr>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46.30. 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1AEB1C54">
      <w:pPr>
        <w:autoSpaceDE w:val="0"/>
        <w:autoSpaceDN w:val="0"/>
        <w:adjustRightInd w:val="0"/>
        <w:spacing w:after="0" w:line="240" w:lineRule="auto"/>
        <w:jc w:val="center"/>
        <w:rPr>
          <w:rFonts w:ascii="Times New Roman" w:hAnsi="Times New Roman" w:eastAsia="Times New Roman" w:cs="Times New Roman"/>
          <w:sz w:val="20"/>
          <w:szCs w:val="20"/>
        </w:rPr>
      </w:pPr>
    </w:p>
    <w:p w14:paraId="48AA7072">
      <w:pPr>
        <w:keepNext/>
        <w:spacing w:before="240" w:after="60" w:line="240" w:lineRule="auto"/>
        <w:ind w:firstLine="542"/>
        <w:outlineLvl w:val="0"/>
        <w:rPr>
          <w:rFonts w:ascii="Times New Roman" w:hAnsi="Times New Roman" w:eastAsia="Times New Roman" w:cs="Times New Roman"/>
          <w:b/>
          <w:bCs/>
          <w:kern w:val="36"/>
          <w:sz w:val="20"/>
          <w:szCs w:val="20"/>
          <w:lang w:eastAsia="en-US"/>
        </w:rPr>
      </w:pPr>
      <w:r>
        <w:rPr>
          <w:rFonts w:ascii="Times New Roman" w:hAnsi="Times New Roman" w:eastAsia="Times New Roman" w:cs="Times New Roman"/>
          <w:b/>
          <w:kern w:val="32"/>
          <w:sz w:val="20"/>
          <w:szCs w:val="20"/>
        </w:rPr>
        <w:t>VI.</w:t>
      </w:r>
      <w:r>
        <w:rPr>
          <w:rFonts w:ascii="Times New Roman" w:hAnsi="Times New Roman" w:eastAsia="Times New Roman" w:cs="Times New Roman"/>
          <w:kern w:val="32"/>
          <w:sz w:val="20"/>
          <w:szCs w:val="20"/>
        </w:rPr>
        <w:t xml:space="preserve"> </w:t>
      </w:r>
      <w:r>
        <w:rPr>
          <w:rFonts w:ascii="Times New Roman" w:hAnsi="Times New Roman" w:eastAsia="Times New Roman" w:cs="Times New Roman"/>
          <w:b/>
          <w:bCs/>
          <w:kern w:val="36"/>
          <w:sz w:val="20"/>
          <w:szCs w:val="20"/>
          <w:lang w:eastAsia="en-US"/>
        </w:rPr>
        <w:t>Выдача инвестиционных паев</w:t>
      </w:r>
    </w:p>
    <w:p w14:paraId="06964706">
      <w:pPr>
        <w:keepNext/>
        <w:spacing w:before="240" w:after="60" w:line="240" w:lineRule="auto"/>
        <w:ind w:firstLine="542"/>
        <w:outlineLvl w:val="0"/>
        <w:rPr>
          <w:rFonts w:ascii="Times New Roman" w:hAnsi="Times New Roman" w:eastAsia="Times New Roman" w:cs="Times New Roman"/>
          <w:b/>
          <w:bCs/>
          <w:kern w:val="32"/>
          <w:sz w:val="20"/>
          <w:szCs w:val="20"/>
        </w:rPr>
      </w:pPr>
    </w:p>
    <w:p w14:paraId="4DA8AC84">
      <w:pPr>
        <w:widowControl w:val="0"/>
        <w:tabs>
          <w:tab w:val="left" w:pos="926"/>
        </w:tabs>
        <w:autoSpaceDE w:val="0"/>
        <w:autoSpaceDN w:val="0"/>
        <w:adjustRightInd w:val="0"/>
        <w:spacing w:before="48"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Случаи, когда управляющая компания осуществляет выдачу инвестиционных паев:</w:t>
      </w:r>
    </w:p>
    <w:p w14:paraId="5AEF1B65">
      <w:pPr>
        <w:widowControl w:val="0"/>
        <w:tabs>
          <w:tab w:val="left" w:pos="926"/>
        </w:tabs>
        <w:autoSpaceDE w:val="0"/>
        <w:autoSpaceDN w:val="0"/>
        <w:adjustRightInd w:val="0"/>
        <w:spacing w:before="48"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при формировании Фонда.</w:t>
      </w:r>
    </w:p>
    <w:p w14:paraId="21FACA8F">
      <w:pPr>
        <w:tabs>
          <w:tab w:val="left" w:pos="926"/>
        </w:tabs>
        <w:autoSpaceDE w:val="0"/>
        <w:autoSpaceDN w:val="0"/>
        <w:adjustRightInd w:val="0"/>
        <w:spacing w:before="48"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Выдача инвестиционных паев после завершения (окончания) формирования Фонда не осуществляется.</w:t>
      </w:r>
    </w:p>
    <w:p w14:paraId="2D3993C3">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48. Выдача инвестиционных паев Фонда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стоимости инвестиционных паев Фонда при их выдаче не взимается.</w:t>
      </w:r>
    </w:p>
    <w:p w14:paraId="14E66214">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49. Управляющая компания не позднее 1 рабочего дня, следующего за днем начала формирования Фонда, раскрывает на своем официальном сайте:</w:t>
      </w:r>
    </w:p>
    <w:p w14:paraId="654D629E">
      <w:pPr>
        <w:widowControl w:val="0"/>
        <w:numPr>
          <w:ilvl w:val="0"/>
          <w:numId w:val="18"/>
        </w:numPr>
        <w:autoSpaceDE w:val="0"/>
        <w:autoSpaceDN w:val="0"/>
        <w:adjustRightInd w:val="0"/>
        <w:spacing w:before="220" w:after="0" w:line="240" w:lineRule="auto"/>
        <w:contextualSpacing/>
        <w:jc w:val="both"/>
        <w:rPr>
          <w:rFonts w:ascii="Times New Roman" w:hAnsi="Times New Roman" w:eastAsia="Times New Roman" w:cs="Times New Roman"/>
          <w:sz w:val="20"/>
          <w:szCs w:val="20"/>
        </w:rPr>
      </w:pPr>
      <w:bookmarkStart w:id="5" w:name="_Hlk136080582"/>
      <w:r>
        <w:rPr>
          <w:rFonts w:ascii="Times New Roman" w:hAnsi="Times New Roman" w:eastAsia="Times New Roman" w:cs="Times New Roman"/>
          <w:sz w:val="20"/>
          <w:szCs w:val="20"/>
        </w:rPr>
        <w:t xml:space="preserve">Правила Фонда; </w:t>
      </w:r>
    </w:p>
    <w:p w14:paraId="64CD40EE">
      <w:pPr>
        <w:widowControl w:val="0"/>
        <w:numPr>
          <w:ilvl w:val="0"/>
          <w:numId w:val="18"/>
        </w:numPr>
        <w:autoSpaceDE w:val="0"/>
        <w:autoSpaceDN w:val="0"/>
        <w:adjustRightInd w:val="0"/>
        <w:spacing w:before="220" w:after="0" w:line="240" w:lineRule="auto"/>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3140DC21">
      <w:pPr>
        <w:widowControl w:val="0"/>
        <w:numPr>
          <w:ilvl w:val="0"/>
          <w:numId w:val="18"/>
        </w:numPr>
        <w:autoSpaceDE w:val="0"/>
        <w:autoSpaceDN w:val="0"/>
        <w:adjustRightInd w:val="0"/>
        <w:spacing w:before="220" w:after="0" w:line="240" w:lineRule="auto"/>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информацию об осуществлении Управляющей компанией следующих действий:</w:t>
      </w:r>
    </w:p>
    <w:p w14:paraId="2049A685">
      <w:pPr>
        <w:widowControl w:val="0"/>
        <w:numPr>
          <w:ilvl w:val="0"/>
          <w:numId w:val="19"/>
        </w:numPr>
        <w:autoSpaceDE w:val="0"/>
        <w:autoSpaceDN w:val="0"/>
        <w:adjustRightInd w:val="0"/>
        <w:spacing w:before="220" w:after="0" w:line="240" w:lineRule="auto"/>
        <w:ind w:left="0" w:firstLine="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44860F90">
      <w:pPr>
        <w:widowControl w:val="0"/>
        <w:numPr>
          <w:ilvl w:val="0"/>
          <w:numId w:val="19"/>
        </w:numPr>
        <w:autoSpaceDE w:val="0"/>
        <w:autoSpaceDN w:val="0"/>
        <w:adjustRightInd w:val="0"/>
        <w:spacing w:before="220" w:after="0" w:line="240" w:lineRule="auto"/>
        <w:ind w:left="0" w:firstLine="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Если выдача, погашение и обмен инвестиционных паев заблокированного фонда не были приостановлены Управляющей компанией до дня (включительно), по состоянию на который составлен список владельцев паев, Управляющая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Фонда.</w:t>
      </w:r>
    </w:p>
    <w:bookmarkEnd w:id="5"/>
    <w:p w14:paraId="660FD995">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50. Управляющая компания не позднее 1 рабочего дня, следующего за днем начала формирования Фонда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пункте 49 настоящих Правил.</w:t>
      </w:r>
    </w:p>
    <w:p w14:paraId="091B13E8">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51. Управляющая компания не позднее 5 рабочих дней, следующих за днем, по состоянию на который составлен список владельцев паев:</w:t>
      </w:r>
    </w:p>
    <w:p w14:paraId="6ED75889">
      <w:pPr>
        <w:widowControl w:val="0"/>
        <w:numPr>
          <w:ilvl w:val="0"/>
          <w:numId w:val="20"/>
        </w:numPr>
        <w:autoSpaceDE w:val="0"/>
        <w:autoSpaceDN w:val="0"/>
        <w:adjustRightInd w:val="0"/>
        <w:spacing w:before="220" w:after="0" w:line="240" w:lineRule="auto"/>
        <w:ind w:left="1134" w:hanging="409"/>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передает в оплату инвестиционных паев Фонда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Фонда, в том числе путем зачисления денежных средств на банковский счет Фонда и бездокументарных ценных бумаг на счет депо, открытый для учета прав на ценные бумаги, составляющие Фонд, без их предварительного зачисления на транзитный счет и транзитный счет депо соответственно;</w:t>
      </w:r>
    </w:p>
    <w:p w14:paraId="566C74E2">
      <w:pPr>
        <w:widowControl w:val="0"/>
        <w:numPr>
          <w:ilvl w:val="0"/>
          <w:numId w:val="20"/>
        </w:numPr>
        <w:tabs>
          <w:tab w:val="left" w:pos="1134"/>
        </w:tabs>
        <w:autoSpaceDE w:val="0"/>
        <w:autoSpaceDN w:val="0"/>
        <w:adjustRightInd w:val="0"/>
        <w:spacing w:before="220" w:after="0" w:line="240" w:lineRule="auto"/>
        <w:ind w:left="0" w:firstLine="725"/>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Фонда обособляемых активов) и их включения в состав Фонда.</w:t>
      </w:r>
    </w:p>
    <w:p w14:paraId="19CCD859">
      <w:pPr>
        <w:widowControl w:val="0"/>
        <w:tabs>
          <w:tab w:val="left" w:pos="142"/>
        </w:tabs>
        <w:autoSpaceDE w:val="0"/>
        <w:autoSpaceDN w:val="0"/>
        <w:spacing w:after="0" w:line="240" w:lineRule="auto"/>
        <w:jc w:val="both"/>
        <w:rPr>
          <w:rFonts w:ascii="Times New Roman" w:hAnsi="Times New Roman" w:eastAsia="Times New Roman" w:cs="Times New Roman"/>
          <w:i/>
          <w:sz w:val="20"/>
          <w:szCs w:val="20"/>
        </w:rPr>
      </w:pPr>
      <w:r>
        <w:rPr>
          <w:rFonts w:ascii="Times New Roman" w:hAnsi="Times New Roman" w:eastAsia="Times New Roman" w:cs="Times New Roman"/>
          <w:sz w:val="20"/>
          <w:szCs w:val="20"/>
        </w:rPr>
        <w:t>В оплату инвестиционных паев фонда Управляющая компания передает следующие активы:</w:t>
      </w:r>
    </w:p>
    <w:p w14:paraId="26917D65">
      <w:pPr>
        <w:spacing w:after="0" w:line="240" w:lineRule="auto"/>
        <w:rPr>
          <w:rFonts w:ascii="Times New Roman" w:hAnsi="Times New Roman" w:eastAsia="Calibri" w:cs="Times New Roman"/>
          <w:color w:val="000000"/>
          <w:sz w:val="20"/>
          <w:szCs w:val="20"/>
          <w:lang w:eastAsia="en-US"/>
        </w:rPr>
      </w:pPr>
    </w:p>
    <w:p w14:paraId="17F3AA5C">
      <w:pPr>
        <w:spacing w:after="0"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color w:val="000000"/>
          <w:sz w:val="20"/>
          <w:szCs w:val="20"/>
          <w:lang w:eastAsia="en-US"/>
        </w:rPr>
        <w:t>Заблокированные активы</w:t>
      </w:r>
    </w:p>
    <w:p w14:paraId="79DB4D0E">
      <w:pPr>
        <w:spacing w:after="0"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color w:val="000000"/>
          <w:sz w:val="20"/>
          <w:szCs w:val="20"/>
          <w:lang w:eastAsia="en-US"/>
        </w:rPr>
        <w:t>1. Акции иностранных эмитентов:</w:t>
      </w:r>
    </w:p>
    <w:p w14:paraId="6DEF5015">
      <w:pPr>
        <w:spacing w:after="0" w:line="240" w:lineRule="auto"/>
        <w:rPr>
          <w:rFonts w:ascii="Times New Roman" w:hAnsi="Times New Roman" w:eastAsia="Calibri" w:cs="Times New Roman"/>
          <w:color w:val="000000"/>
          <w:sz w:val="20"/>
          <w:szCs w:val="20"/>
          <w:lang w:val="en-US" w:eastAsia="en-US"/>
        </w:rPr>
      </w:pPr>
      <w:r>
        <w:rPr>
          <w:rFonts w:ascii="Times New Roman" w:hAnsi="Times New Roman" w:eastAsia="Calibri" w:cs="Times New Roman"/>
          <w:color w:val="000000"/>
          <w:sz w:val="20"/>
          <w:szCs w:val="20"/>
          <w:lang w:val="en-US" w:eastAsia="en-US"/>
        </w:rPr>
        <w:t xml:space="preserve">1.1. Alcoa Corporation ORD SHS, ISIN: US0138721065, </w:t>
      </w:r>
      <w:r>
        <w:rPr>
          <w:rFonts w:ascii="Times New Roman" w:hAnsi="Times New Roman" w:eastAsia="Calibri" w:cs="Times New Roman"/>
          <w:color w:val="000000"/>
          <w:sz w:val="20"/>
          <w:szCs w:val="20"/>
          <w:lang w:eastAsia="en-US"/>
        </w:rPr>
        <w:t>количество</w:t>
      </w:r>
      <w:r>
        <w:rPr>
          <w:rFonts w:ascii="Times New Roman" w:hAnsi="Times New Roman" w:eastAsia="Calibri" w:cs="Times New Roman"/>
          <w:color w:val="000000"/>
          <w:sz w:val="20"/>
          <w:szCs w:val="20"/>
          <w:lang w:val="en-US" w:eastAsia="en-US"/>
        </w:rPr>
        <w:t xml:space="preserve"> – 5000 </w:t>
      </w:r>
      <w:r>
        <w:rPr>
          <w:rFonts w:ascii="Times New Roman" w:hAnsi="Times New Roman" w:eastAsia="Calibri" w:cs="Times New Roman"/>
          <w:color w:val="000000"/>
          <w:sz w:val="20"/>
          <w:szCs w:val="20"/>
          <w:lang w:eastAsia="en-US"/>
        </w:rPr>
        <w:t>шт</w:t>
      </w:r>
      <w:r>
        <w:rPr>
          <w:rFonts w:ascii="Times New Roman" w:hAnsi="Times New Roman" w:eastAsia="Calibri" w:cs="Times New Roman"/>
          <w:color w:val="000000"/>
          <w:sz w:val="20"/>
          <w:szCs w:val="20"/>
          <w:lang w:val="en-US" w:eastAsia="en-US"/>
        </w:rPr>
        <w:t xml:space="preserve">., </w:t>
      </w:r>
      <w:r>
        <w:rPr>
          <w:rFonts w:ascii="Times New Roman" w:hAnsi="Times New Roman" w:eastAsia="Times New Roman" w:cs="Times New Roman"/>
          <w:b/>
          <w:sz w:val="18"/>
          <w:szCs w:val="18"/>
          <w:lang w:val="en-US"/>
        </w:rPr>
        <w:t xml:space="preserve">14 802 723,00 </w:t>
      </w:r>
      <w:r>
        <w:rPr>
          <w:rFonts w:ascii="Times New Roman" w:hAnsi="Times New Roman" w:eastAsia="Calibri" w:cs="Times New Roman"/>
          <w:color w:val="000000"/>
          <w:sz w:val="20"/>
          <w:szCs w:val="20"/>
          <w:lang w:eastAsia="en-US"/>
        </w:rPr>
        <w:t>рублей</w:t>
      </w:r>
      <w:r>
        <w:rPr>
          <w:rFonts w:ascii="Times New Roman" w:hAnsi="Times New Roman" w:eastAsia="Calibri" w:cs="Times New Roman"/>
          <w:color w:val="000000"/>
          <w:sz w:val="20"/>
          <w:szCs w:val="20"/>
          <w:lang w:val="en-US" w:eastAsia="en-US"/>
        </w:rPr>
        <w:t xml:space="preserve">  </w:t>
      </w:r>
    </w:p>
    <w:p w14:paraId="0A9CBB95">
      <w:pPr>
        <w:spacing w:after="0" w:line="240" w:lineRule="auto"/>
        <w:rPr>
          <w:rFonts w:ascii="Times New Roman" w:hAnsi="Times New Roman" w:eastAsia="Calibri" w:cs="Times New Roman"/>
          <w:color w:val="000000"/>
          <w:sz w:val="20"/>
          <w:szCs w:val="20"/>
          <w:lang w:val="en-US" w:eastAsia="en-US"/>
        </w:rPr>
      </w:pPr>
      <w:r>
        <w:rPr>
          <w:rFonts w:ascii="Times New Roman" w:hAnsi="Times New Roman" w:eastAsia="Calibri" w:cs="Times New Roman"/>
          <w:color w:val="000000"/>
          <w:sz w:val="20"/>
          <w:szCs w:val="20"/>
          <w:lang w:val="en-US" w:eastAsia="en-US"/>
        </w:rPr>
        <w:t xml:space="preserve">1.2. Century Aluminum Company ORD SHS, ISIN: US1564311082, </w:t>
      </w:r>
      <w:r>
        <w:rPr>
          <w:rFonts w:ascii="Times New Roman" w:hAnsi="Times New Roman" w:eastAsia="Calibri" w:cs="Times New Roman"/>
          <w:color w:val="000000"/>
          <w:sz w:val="20"/>
          <w:szCs w:val="20"/>
          <w:lang w:eastAsia="en-US"/>
        </w:rPr>
        <w:t>количество</w:t>
      </w:r>
      <w:r>
        <w:rPr>
          <w:rFonts w:ascii="Times New Roman" w:hAnsi="Times New Roman" w:eastAsia="Calibri" w:cs="Times New Roman"/>
          <w:color w:val="000000"/>
          <w:sz w:val="20"/>
          <w:szCs w:val="20"/>
          <w:lang w:val="en-US" w:eastAsia="en-US"/>
        </w:rPr>
        <w:t xml:space="preserve"> – 9739 </w:t>
      </w:r>
      <w:r>
        <w:rPr>
          <w:rFonts w:ascii="Times New Roman" w:hAnsi="Times New Roman" w:eastAsia="Calibri" w:cs="Times New Roman"/>
          <w:color w:val="000000"/>
          <w:sz w:val="20"/>
          <w:szCs w:val="20"/>
          <w:lang w:eastAsia="en-US"/>
        </w:rPr>
        <w:t>шт</w:t>
      </w:r>
      <w:r>
        <w:rPr>
          <w:rFonts w:ascii="Times New Roman" w:hAnsi="Times New Roman" w:eastAsia="Calibri" w:cs="Times New Roman"/>
          <w:color w:val="000000"/>
          <w:sz w:val="20"/>
          <w:szCs w:val="20"/>
          <w:lang w:val="en-US" w:eastAsia="en-US"/>
        </w:rPr>
        <w:t>.,</w:t>
      </w:r>
      <w:r>
        <w:rPr>
          <w:rFonts w:ascii="Times New Roman" w:hAnsi="Times New Roman" w:eastAsia="Times New Roman" w:cs="Times New Roman"/>
          <w:b/>
          <w:sz w:val="18"/>
          <w:szCs w:val="18"/>
          <w:lang w:val="en-US"/>
        </w:rPr>
        <w:t xml:space="preserve">7 091 579,46 </w:t>
      </w:r>
      <w:r>
        <w:rPr>
          <w:rFonts w:ascii="Times New Roman" w:hAnsi="Times New Roman" w:eastAsia="Calibri" w:cs="Times New Roman"/>
          <w:color w:val="000000"/>
          <w:sz w:val="20"/>
          <w:szCs w:val="20"/>
          <w:lang w:eastAsia="en-US"/>
        </w:rPr>
        <w:t>рублей</w:t>
      </w:r>
      <w:r>
        <w:rPr>
          <w:rFonts w:ascii="Times New Roman" w:hAnsi="Times New Roman" w:eastAsia="Calibri" w:cs="Times New Roman"/>
          <w:color w:val="000000"/>
          <w:sz w:val="20"/>
          <w:szCs w:val="20"/>
          <w:lang w:val="en-US" w:eastAsia="en-US"/>
        </w:rPr>
        <w:t xml:space="preserve"> </w:t>
      </w:r>
    </w:p>
    <w:p w14:paraId="0BDD3480">
      <w:pPr>
        <w:spacing w:after="0" w:line="240" w:lineRule="auto"/>
        <w:rPr>
          <w:rFonts w:ascii="Times New Roman" w:hAnsi="Times New Roman" w:eastAsia="Calibri" w:cs="Times New Roman"/>
          <w:color w:val="000000"/>
          <w:sz w:val="20"/>
          <w:szCs w:val="20"/>
          <w:lang w:val="en-US" w:eastAsia="en-US"/>
        </w:rPr>
      </w:pPr>
      <w:r>
        <w:rPr>
          <w:rFonts w:ascii="Times New Roman" w:hAnsi="Times New Roman" w:eastAsia="Calibri" w:cs="Times New Roman"/>
          <w:color w:val="000000"/>
          <w:sz w:val="20"/>
          <w:szCs w:val="20"/>
          <w:lang w:val="en-US" w:eastAsia="en-US"/>
        </w:rPr>
        <w:t xml:space="preserve">1.3. Freeport-McMoRan Inc, ISIN: US35671D8570 </w:t>
      </w:r>
      <w:r>
        <w:rPr>
          <w:rFonts w:ascii="Times New Roman" w:hAnsi="Times New Roman" w:eastAsia="Calibri" w:cs="Times New Roman"/>
          <w:color w:val="000000"/>
          <w:sz w:val="20"/>
          <w:szCs w:val="20"/>
          <w:lang w:eastAsia="en-US"/>
        </w:rPr>
        <w:t>количество</w:t>
      </w:r>
      <w:r>
        <w:rPr>
          <w:rFonts w:ascii="Times New Roman" w:hAnsi="Times New Roman" w:eastAsia="Calibri" w:cs="Times New Roman"/>
          <w:color w:val="000000"/>
          <w:sz w:val="20"/>
          <w:szCs w:val="20"/>
          <w:lang w:val="en-US" w:eastAsia="en-US"/>
        </w:rPr>
        <w:t xml:space="preserve"> – 203544 </w:t>
      </w:r>
      <w:r>
        <w:rPr>
          <w:rFonts w:ascii="Times New Roman" w:hAnsi="Times New Roman" w:eastAsia="Calibri" w:cs="Times New Roman"/>
          <w:color w:val="000000"/>
          <w:sz w:val="20"/>
          <w:szCs w:val="20"/>
          <w:lang w:eastAsia="en-US"/>
        </w:rPr>
        <w:t>шт</w:t>
      </w:r>
      <w:r>
        <w:rPr>
          <w:rFonts w:ascii="Times New Roman" w:hAnsi="Times New Roman" w:eastAsia="Calibri" w:cs="Times New Roman"/>
          <w:color w:val="000000"/>
          <w:sz w:val="20"/>
          <w:szCs w:val="20"/>
          <w:lang w:val="en-US" w:eastAsia="en-US"/>
        </w:rPr>
        <w:t xml:space="preserve">., </w:t>
      </w:r>
      <w:r>
        <w:rPr>
          <w:rFonts w:ascii="Times New Roman" w:hAnsi="Times New Roman" w:eastAsia="Times New Roman" w:cs="Times New Roman"/>
          <w:b/>
          <w:sz w:val="18"/>
          <w:szCs w:val="18"/>
          <w:lang w:val="en-US"/>
        </w:rPr>
        <w:t xml:space="preserve">811 691 134,85 </w:t>
      </w:r>
      <w:r>
        <w:rPr>
          <w:rFonts w:ascii="Times New Roman" w:hAnsi="Times New Roman" w:eastAsia="Calibri" w:cs="Times New Roman"/>
          <w:color w:val="000000"/>
          <w:sz w:val="20"/>
          <w:szCs w:val="20"/>
          <w:lang w:eastAsia="en-US"/>
        </w:rPr>
        <w:t>рублей</w:t>
      </w:r>
    </w:p>
    <w:p w14:paraId="05697CFA">
      <w:pPr>
        <w:spacing w:after="0" w:line="240" w:lineRule="auto"/>
        <w:rPr>
          <w:rFonts w:ascii="Times New Roman" w:hAnsi="Times New Roman" w:eastAsia="Calibri" w:cs="Times New Roman"/>
          <w:color w:val="000000"/>
          <w:sz w:val="20"/>
          <w:szCs w:val="20"/>
          <w:lang w:val="en-US" w:eastAsia="en-US"/>
        </w:rPr>
      </w:pPr>
      <w:r>
        <w:rPr>
          <w:rFonts w:ascii="Times New Roman" w:hAnsi="Times New Roman" w:eastAsia="Calibri" w:cs="Times New Roman"/>
          <w:color w:val="000000"/>
          <w:sz w:val="20"/>
          <w:szCs w:val="20"/>
          <w:lang w:val="en-US" w:eastAsia="en-US"/>
        </w:rPr>
        <w:t xml:space="preserve">1.4. United States Steel Corp, ISIN: US9129091081 </w:t>
      </w:r>
      <w:r>
        <w:rPr>
          <w:rFonts w:ascii="Times New Roman" w:hAnsi="Times New Roman" w:eastAsia="Calibri" w:cs="Times New Roman"/>
          <w:color w:val="000000"/>
          <w:sz w:val="20"/>
          <w:szCs w:val="20"/>
          <w:lang w:eastAsia="en-US"/>
        </w:rPr>
        <w:t>количество</w:t>
      </w:r>
      <w:r>
        <w:rPr>
          <w:rFonts w:ascii="Times New Roman" w:hAnsi="Times New Roman" w:eastAsia="Calibri" w:cs="Times New Roman"/>
          <w:color w:val="000000"/>
          <w:sz w:val="20"/>
          <w:szCs w:val="20"/>
          <w:lang w:val="en-US" w:eastAsia="en-US"/>
        </w:rPr>
        <w:t xml:space="preserve"> – 150000 </w:t>
      </w:r>
      <w:r>
        <w:rPr>
          <w:rFonts w:ascii="Times New Roman" w:hAnsi="Times New Roman" w:eastAsia="Calibri" w:cs="Times New Roman"/>
          <w:color w:val="000000"/>
          <w:sz w:val="20"/>
          <w:szCs w:val="20"/>
          <w:lang w:eastAsia="en-US"/>
        </w:rPr>
        <w:t>шт</w:t>
      </w:r>
      <w:r>
        <w:rPr>
          <w:rFonts w:ascii="Times New Roman" w:hAnsi="Times New Roman" w:eastAsia="Calibri" w:cs="Times New Roman"/>
          <w:color w:val="000000"/>
          <w:sz w:val="20"/>
          <w:szCs w:val="20"/>
          <w:lang w:val="en-US" w:eastAsia="en-US"/>
        </w:rPr>
        <w:t xml:space="preserve">., </w:t>
      </w:r>
      <w:r>
        <w:rPr>
          <w:rFonts w:ascii="Times New Roman" w:hAnsi="Times New Roman" w:eastAsia="Times New Roman" w:cs="Times New Roman"/>
          <w:b/>
          <w:sz w:val="18"/>
          <w:szCs w:val="18"/>
          <w:lang w:val="en-GB"/>
        </w:rPr>
        <w:t>457 129 980,00</w:t>
      </w:r>
      <w:r>
        <w:rPr>
          <w:rFonts w:ascii="Times New Roman" w:hAnsi="Times New Roman" w:eastAsia="Times New Roman" w:cs="Times New Roman"/>
          <w:b/>
          <w:sz w:val="18"/>
          <w:szCs w:val="18"/>
          <w:lang w:val="en-US"/>
        </w:rPr>
        <w:t xml:space="preserve"> </w:t>
      </w:r>
      <w:r>
        <w:rPr>
          <w:rFonts w:ascii="Times New Roman" w:hAnsi="Times New Roman" w:eastAsia="Calibri" w:cs="Times New Roman"/>
          <w:color w:val="000000"/>
          <w:sz w:val="20"/>
          <w:szCs w:val="20"/>
          <w:lang w:eastAsia="en-US"/>
        </w:rPr>
        <w:t>рублей</w:t>
      </w:r>
      <w:r>
        <w:rPr>
          <w:rFonts w:ascii="Times New Roman" w:hAnsi="Times New Roman" w:eastAsia="Calibri" w:cs="Times New Roman"/>
          <w:color w:val="000000"/>
          <w:sz w:val="20"/>
          <w:szCs w:val="20"/>
          <w:lang w:val="en-US" w:eastAsia="en-US"/>
        </w:rPr>
        <w:t xml:space="preserve">  </w:t>
      </w:r>
    </w:p>
    <w:p w14:paraId="78B0A70E">
      <w:pPr>
        <w:spacing w:after="0" w:line="240" w:lineRule="auto"/>
        <w:rPr>
          <w:rFonts w:ascii="Times New Roman" w:hAnsi="Times New Roman" w:eastAsia="Calibri" w:cs="Times New Roman"/>
          <w:color w:val="000000"/>
          <w:sz w:val="20"/>
          <w:szCs w:val="20"/>
          <w:lang w:val="en-US" w:eastAsia="en-US"/>
        </w:rPr>
      </w:pPr>
    </w:p>
    <w:p w14:paraId="3AEC3758">
      <w:pPr>
        <w:spacing w:after="0" w:line="240" w:lineRule="auto"/>
        <w:rPr>
          <w:rFonts w:ascii="Times New Roman" w:hAnsi="Times New Roman" w:eastAsia="Calibri" w:cs="Times New Roman"/>
          <w:color w:val="000000"/>
          <w:sz w:val="20"/>
          <w:szCs w:val="20"/>
          <w:lang w:val="en-US" w:eastAsia="en-US"/>
        </w:rPr>
      </w:pPr>
      <w:r>
        <w:rPr>
          <w:rFonts w:ascii="Times New Roman" w:hAnsi="Times New Roman" w:eastAsia="Calibri" w:cs="Times New Roman"/>
          <w:color w:val="000000"/>
          <w:sz w:val="20"/>
          <w:szCs w:val="20"/>
          <w:lang w:val="en-US" w:eastAsia="en-US"/>
        </w:rPr>
        <w:t xml:space="preserve">2. </w:t>
      </w:r>
      <w:r>
        <w:rPr>
          <w:rFonts w:ascii="Times New Roman" w:hAnsi="Times New Roman" w:eastAsia="Calibri" w:cs="Times New Roman"/>
          <w:color w:val="000000"/>
          <w:sz w:val="20"/>
          <w:szCs w:val="20"/>
          <w:lang w:eastAsia="en-US"/>
        </w:rPr>
        <w:t>Акции</w:t>
      </w:r>
      <w:r>
        <w:rPr>
          <w:rFonts w:ascii="Times New Roman" w:hAnsi="Times New Roman" w:eastAsia="Calibri" w:cs="Times New Roman"/>
          <w:color w:val="000000"/>
          <w:sz w:val="20"/>
          <w:szCs w:val="20"/>
          <w:lang w:val="en-GB" w:eastAsia="en-US"/>
        </w:rPr>
        <w:t xml:space="preserve"> </w:t>
      </w:r>
      <w:r>
        <w:rPr>
          <w:rFonts w:ascii="Times New Roman" w:hAnsi="Times New Roman" w:eastAsia="Calibri" w:cs="Times New Roman"/>
          <w:color w:val="000000"/>
          <w:sz w:val="20"/>
          <w:szCs w:val="20"/>
          <w:lang w:eastAsia="en-US"/>
        </w:rPr>
        <w:t>иностранных</w:t>
      </w:r>
      <w:r>
        <w:rPr>
          <w:rFonts w:ascii="Times New Roman" w:hAnsi="Times New Roman" w:eastAsia="Calibri" w:cs="Times New Roman"/>
          <w:color w:val="000000"/>
          <w:sz w:val="20"/>
          <w:szCs w:val="20"/>
          <w:lang w:val="en-GB" w:eastAsia="en-US"/>
        </w:rPr>
        <w:t xml:space="preserve"> </w:t>
      </w:r>
      <w:r>
        <w:rPr>
          <w:rFonts w:ascii="Times New Roman" w:hAnsi="Times New Roman" w:eastAsia="Calibri" w:cs="Times New Roman"/>
          <w:color w:val="000000"/>
          <w:sz w:val="20"/>
          <w:szCs w:val="20"/>
          <w:lang w:eastAsia="en-US"/>
        </w:rPr>
        <w:t>инвестиционных</w:t>
      </w:r>
      <w:r>
        <w:rPr>
          <w:rFonts w:ascii="Times New Roman" w:hAnsi="Times New Roman" w:eastAsia="Calibri" w:cs="Times New Roman"/>
          <w:color w:val="000000"/>
          <w:sz w:val="20"/>
          <w:szCs w:val="20"/>
          <w:lang w:val="en-GB" w:eastAsia="en-US"/>
        </w:rPr>
        <w:t xml:space="preserve"> </w:t>
      </w:r>
      <w:r>
        <w:rPr>
          <w:rFonts w:ascii="Times New Roman" w:hAnsi="Times New Roman" w:eastAsia="Calibri" w:cs="Times New Roman"/>
          <w:color w:val="000000"/>
          <w:sz w:val="20"/>
          <w:szCs w:val="20"/>
          <w:lang w:eastAsia="en-US"/>
        </w:rPr>
        <w:t>фондов</w:t>
      </w:r>
      <w:r>
        <w:rPr>
          <w:rFonts w:ascii="Times New Roman" w:hAnsi="Times New Roman" w:eastAsia="Calibri" w:cs="Times New Roman"/>
          <w:color w:val="000000"/>
          <w:sz w:val="20"/>
          <w:szCs w:val="20"/>
          <w:lang w:val="en-US" w:eastAsia="en-US"/>
        </w:rPr>
        <w:t xml:space="preserve">: </w:t>
      </w:r>
    </w:p>
    <w:p w14:paraId="3861FF4E">
      <w:pPr>
        <w:spacing w:after="0" w:line="240" w:lineRule="auto"/>
        <w:rPr>
          <w:rFonts w:ascii="Times New Roman" w:hAnsi="Times New Roman" w:eastAsia="Calibri" w:cs="Times New Roman"/>
          <w:color w:val="000000"/>
          <w:sz w:val="20"/>
          <w:szCs w:val="20"/>
          <w:lang w:val="en-US" w:eastAsia="en-US"/>
        </w:rPr>
      </w:pPr>
      <w:r>
        <w:rPr>
          <w:rFonts w:ascii="Times New Roman" w:hAnsi="Times New Roman" w:eastAsia="Calibri" w:cs="Times New Roman"/>
          <w:color w:val="000000"/>
          <w:sz w:val="20"/>
          <w:szCs w:val="20"/>
          <w:lang w:val="en-US" w:eastAsia="en-US"/>
        </w:rPr>
        <w:t xml:space="preserve">2.1. SPDR S&amp;P Oil &amp; Gas Equipment &amp; Services ETF, ISIN: US78468R5494 </w:t>
      </w:r>
      <w:r>
        <w:rPr>
          <w:rFonts w:ascii="Times New Roman" w:hAnsi="Times New Roman" w:eastAsia="Calibri" w:cs="Times New Roman"/>
          <w:color w:val="000000"/>
          <w:sz w:val="20"/>
          <w:szCs w:val="20"/>
          <w:lang w:eastAsia="en-US"/>
        </w:rPr>
        <w:t>количество</w:t>
      </w:r>
      <w:r>
        <w:rPr>
          <w:rFonts w:ascii="Times New Roman" w:hAnsi="Times New Roman" w:eastAsia="Calibri" w:cs="Times New Roman"/>
          <w:color w:val="000000"/>
          <w:sz w:val="20"/>
          <w:szCs w:val="20"/>
          <w:lang w:val="en-US" w:eastAsia="en-US"/>
        </w:rPr>
        <w:t xml:space="preserve"> -170000 </w:t>
      </w:r>
      <w:r>
        <w:rPr>
          <w:rFonts w:ascii="Times New Roman" w:hAnsi="Times New Roman" w:eastAsia="Calibri" w:cs="Times New Roman"/>
          <w:color w:val="000000"/>
          <w:sz w:val="20"/>
          <w:szCs w:val="20"/>
          <w:lang w:eastAsia="en-US"/>
        </w:rPr>
        <w:t>шт</w:t>
      </w:r>
      <w:r>
        <w:rPr>
          <w:rFonts w:ascii="Times New Roman" w:hAnsi="Times New Roman" w:eastAsia="Calibri" w:cs="Times New Roman"/>
          <w:color w:val="000000"/>
          <w:sz w:val="20"/>
          <w:szCs w:val="20"/>
          <w:lang w:val="en-US" w:eastAsia="en-US"/>
        </w:rPr>
        <w:t xml:space="preserve">., </w:t>
      </w:r>
      <w:r>
        <w:rPr>
          <w:rFonts w:ascii="Times New Roman" w:hAnsi="Times New Roman" w:eastAsia="Times New Roman" w:cs="Times New Roman"/>
          <w:b/>
          <w:sz w:val="18"/>
          <w:szCs w:val="18"/>
          <w:lang w:val="en-GB"/>
        </w:rPr>
        <w:t>1 606 747 860,00</w:t>
      </w:r>
      <w:r>
        <w:rPr>
          <w:rFonts w:ascii="Times New Roman" w:hAnsi="Times New Roman" w:eastAsia="Times New Roman" w:cs="Times New Roman"/>
          <w:b/>
          <w:sz w:val="18"/>
          <w:szCs w:val="18"/>
          <w:lang w:val="en-US"/>
        </w:rPr>
        <w:t xml:space="preserve"> </w:t>
      </w:r>
      <w:r>
        <w:rPr>
          <w:rFonts w:ascii="Times New Roman" w:hAnsi="Times New Roman" w:eastAsia="Calibri" w:cs="Times New Roman"/>
          <w:color w:val="000000"/>
          <w:sz w:val="20"/>
          <w:szCs w:val="20"/>
          <w:lang w:eastAsia="en-US"/>
        </w:rPr>
        <w:t>рублей</w:t>
      </w:r>
      <w:r>
        <w:rPr>
          <w:rFonts w:ascii="Times New Roman" w:hAnsi="Times New Roman" w:eastAsia="Calibri" w:cs="Times New Roman"/>
          <w:color w:val="000000"/>
          <w:sz w:val="20"/>
          <w:szCs w:val="20"/>
          <w:lang w:val="en-US" w:eastAsia="en-US"/>
        </w:rPr>
        <w:t xml:space="preserve">  </w:t>
      </w:r>
    </w:p>
    <w:p w14:paraId="13141179">
      <w:pPr>
        <w:spacing w:after="0" w:line="240" w:lineRule="auto"/>
        <w:rPr>
          <w:rFonts w:ascii="Times New Roman" w:hAnsi="Times New Roman" w:eastAsia="Calibri" w:cs="Times New Roman"/>
          <w:color w:val="000000"/>
          <w:sz w:val="20"/>
          <w:szCs w:val="20"/>
          <w:lang w:val="en-US" w:eastAsia="en-US"/>
        </w:rPr>
      </w:pPr>
    </w:p>
    <w:p w14:paraId="03EF1505">
      <w:pPr>
        <w:spacing w:after="0"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color w:val="000000"/>
          <w:sz w:val="20"/>
          <w:szCs w:val="20"/>
          <w:lang w:eastAsia="en-US"/>
        </w:rPr>
        <w:t>3. Депозитарные расписки:</w:t>
      </w:r>
      <w:r>
        <w:rPr>
          <w:rFonts w:ascii="Times New Roman" w:hAnsi="Times New Roman" w:eastAsia="Calibri" w:cs="Times New Roman"/>
          <w:color w:val="000000"/>
          <w:sz w:val="20"/>
          <w:szCs w:val="20"/>
          <w:lang w:val="en-GB" w:eastAsia="en-US"/>
        </w:rPr>
        <w:t>      </w:t>
      </w:r>
      <w:r>
        <w:rPr>
          <w:rFonts w:ascii="Times New Roman" w:hAnsi="Times New Roman" w:eastAsia="Calibri" w:cs="Times New Roman"/>
          <w:color w:val="000000"/>
          <w:sz w:val="20"/>
          <w:szCs w:val="20"/>
          <w:lang w:eastAsia="en-US"/>
        </w:rPr>
        <w:t xml:space="preserve"> </w:t>
      </w:r>
    </w:p>
    <w:p w14:paraId="2A977041">
      <w:pPr>
        <w:spacing w:after="0"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color w:val="000000"/>
          <w:sz w:val="20"/>
          <w:szCs w:val="20"/>
          <w:lang w:eastAsia="en-US"/>
        </w:rPr>
        <w:t xml:space="preserve">3.1. АДР </w:t>
      </w:r>
      <w:r>
        <w:rPr>
          <w:rFonts w:ascii="Times New Roman" w:hAnsi="Times New Roman" w:eastAsia="Calibri" w:cs="Times New Roman"/>
          <w:color w:val="000000"/>
          <w:sz w:val="20"/>
          <w:szCs w:val="20"/>
          <w:lang w:val="en-US" w:eastAsia="en-US"/>
        </w:rPr>
        <w:t>ArcelorMittal</w:t>
      </w:r>
      <w:r>
        <w:rPr>
          <w:rFonts w:ascii="Times New Roman" w:hAnsi="Times New Roman" w:eastAsia="Calibri" w:cs="Times New Roman"/>
          <w:color w:val="000000"/>
          <w:sz w:val="20"/>
          <w:szCs w:val="20"/>
          <w:lang w:eastAsia="en-US"/>
        </w:rPr>
        <w:t xml:space="preserve"> </w:t>
      </w:r>
      <w:r>
        <w:rPr>
          <w:rFonts w:ascii="Times New Roman" w:hAnsi="Times New Roman" w:eastAsia="Calibri" w:cs="Times New Roman"/>
          <w:color w:val="000000"/>
          <w:sz w:val="20"/>
          <w:szCs w:val="20"/>
          <w:lang w:val="en-US" w:eastAsia="en-US"/>
        </w:rPr>
        <w:t>ORD</w:t>
      </w:r>
      <w:r>
        <w:rPr>
          <w:rFonts w:ascii="Times New Roman" w:hAnsi="Times New Roman" w:eastAsia="Calibri" w:cs="Times New Roman"/>
          <w:color w:val="000000"/>
          <w:sz w:val="20"/>
          <w:szCs w:val="20"/>
          <w:lang w:eastAsia="en-US"/>
        </w:rPr>
        <w:t xml:space="preserve"> </w:t>
      </w:r>
      <w:r>
        <w:rPr>
          <w:rFonts w:ascii="Times New Roman" w:hAnsi="Times New Roman" w:eastAsia="Calibri" w:cs="Times New Roman"/>
          <w:color w:val="000000"/>
          <w:sz w:val="20"/>
          <w:szCs w:val="20"/>
          <w:lang w:val="en-US" w:eastAsia="en-US"/>
        </w:rPr>
        <w:t>SHS</w:t>
      </w:r>
      <w:r>
        <w:rPr>
          <w:rFonts w:ascii="Times New Roman" w:hAnsi="Times New Roman" w:eastAsia="Calibri" w:cs="Times New Roman"/>
          <w:color w:val="000000"/>
          <w:sz w:val="20"/>
          <w:szCs w:val="20"/>
          <w:lang w:eastAsia="en-US"/>
        </w:rPr>
        <w:t xml:space="preserve">, </w:t>
      </w:r>
      <w:r>
        <w:rPr>
          <w:rFonts w:ascii="Times New Roman" w:hAnsi="Times New Roman" w:eastAsia="Calibri" w:cs="Times New Roman"/>
          <w:color w:val="000000"/>
          <w:sz w:val="20"/>
          <w:szCs w:val="20"/>
          <w:lang w:val="en-US" w:eastAsia="en-US"/>
        </w:rPr>
        <w:t>ISIN</w:t>
      </w:r>
      <w:r>
        <w:rPr>
          <w:rFonts w:ascii="Times New Roman" w:hAnsi="Times New Roman" w:eastAsia="Calibri" w:cs="Times New Roman"/>
          <w:color w:val="000000"/>
          <w:sz w:val="20"/>
          <w:szCs w:val="20"/>
          <w:lang w:eastAsia="en-US"/>
        </w:rPr>
        <w:t xml:space="preserve">: </w:t>
      </w:r>
      <w:r>
        <w:rPr>
          <w:rFonts w:ascii="Times New Roman" w:hAnsi="Times New Roman" w:eastAsia="Calibri" w:cs="Times New Roman"/>
          <w:color w:val="000000"/>
          <w:sz w:val="20"/>
          <w:szCs w:val="20"/>
          <w:lang w:val="en-US" w:eastAsia="en-US"/>
        </w:rPr>
        <w:t>US</w:t>
      </w:r>
      <w:r>
        <w:rPr>
          <w:rFonts w:ascii="Times New Roman" w:hAnsi="Times New Roman" w:eastAsia="Calibri" w:cs="Times New Roman"/>
          <w:color w:val="000000"/>
          <w:sz w:val="20"/>
          <w:szCs w:val="20"/>
          <w:lang w:eastAsia="en-US"/>
        </w:rPr>
        <w:t>03938</w:t>
      </w:r>
      <w:r>
        <w:rPr>
          <w:rFonts w:ascii="Times New Roman" w:hAnsi="Times New Roman" w:eastAsia="Calibri" w:cs="Times New Roman"/>
          <w:color w:val="000000"/>
          <w:sz w:val="20"/>
          <w:szCs w:val="20"/>
          <w:lang w:val="en-US" w:eastAsia="en-US"/>
        </w:rPr>
        <w:t>L</w:t>
      </w:r>
      <w:r>
        <w:rPr>
          <w:rFonts w:ascii="Times New Roman" w:hAnsi="Times New Roman" w:eastAsia="Calibri" w:cs="Times New Roman"/>
          <w:color w:val="000000"/>
          <w:sz w:val="20"/>
          <w:szCs w:val="20"/>
          <w:lang w:eastAsia="en-US"/>
        </w:rPr>
        <w:t xml:space="preserve">2034 количество – 117594 шт. - </w:t>
      </w:r>
      <w:r>
        <w:rPr>
          <w:rFonts w:ascii="Times New Roman" w:hAnsi="Times New Roman" w:eastAsia="Times New Roman" w:cs="Times New Roman"/>
          <w:b/>
          <w:sz w:val="18"/>
          <w:szCs w:val="18"/>
        </w:rPr>
        <w:t xml:space="preserve">306 650 250,10 </w:t>
      </w:r>
      <w:r>
        <w:rPr>
          <w:rFonts w:ascii="Times New Roman" w:hAnsi="Times New Roman" w:eastAsia="Calibri" w:cs="Times New Roman"/>
          <w:color w:val="000000"/>
          <w:sz w:val="20"/>
          <w:szCs w:val="20"/>
          <w:lang w:eastAsia="en-US"/>
        </w:rPr>
        <w:t xml:space="preserve">рублей  </w:t>
      </w:r>
    </w:p>
    <w:p w14:paraId="76324E38">
      <w:pPr>
        <w:widowControl w:val="0"/>
        <w:autoSpaceDE w:val="0"/>
        <w:autoSpaceDN w:val="0"/>
        <w:spacing w:before="220"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 Дебиторская задолженность по процентному (купонному) доходу по денежным средствам на счетах и во вкладах, а также по ценным бумагам: </w:t>
      </w:r>
    </w:p>
    <w:p w14:paraId="5A5F733F">
      <w:pPr>
        <w:widowControl w:val="0"/>
        <w:autoSpaceDE w:val="0"/>
        <w:autoSpaceDN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United States Steel Corp, ISIN: US9129091081 (фактическая стоимость 31 500,00 долларов США) - 0 рублей</w:t>
      </w:r>
    </w:p>
    <w:p w14:paraId="1AD51028">
      <w:pPr>
        <w:widowControl w:val="0"/>
        <w:autoSpaceDE w:val="0"/>
        <w:autoSpaceDN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Alcoa Corporation, ISIN: US0138721065 (фактическая стоимость 2 450,00 долларов США) - 0 рублей</w:t>
      </w:r>
    </w:p>
    <w:p w14:paraId="7AD980F4">
      <w:pPr>
        <w:widowControl w:val="0"/>
        <w:autoSpaceDE w:val="0"/>
        <w:autoSpaceDN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Citibank National Association, ISIN: US03938L2034 (фактическая стоимость 59 972,94 долларов США) - 0 рублей</w:t>
      </w:r>
    </w:p>
    <w:p w14:paraId="05351A36">
      <w:pPr>
        <w:widowControl w:val="0"/>
        <w:autoSpaceDE w:val="0"/>
        <w:autoSpaceDN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Freeport-McMoRan Inc, ISIN: US35671D8570 (фактическая стоимость 117 546,66 долларов США) -</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0 рублей </w:t>
      </w:r>
    </w:p>
    <w:p w14:paraId="1EE41E90">
      <w:pPr>
        <w:widowControl w:val="0"/>
        <w:autoSpaceDE w:val="0"/>
        <w:autoSpaceDN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val="en-US"/>
        </w:rPr>
        <w:t>SSgA</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rPr>
        <w:t>Funds</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rPr>
        <w:t>Management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US"/>
        </w:rPr>
        <w:t>Incorporated</w:t>
      </w:r>
      <w:r>
        <w:rPr>
          <w:rFonts w:ascii="Times New Roman" w:hAnsi="Times New Roman" w:eastAsia="Times New Roman" w:cs="Times New Roman"/>
          <w:sz w:val="20"/>
          <w:szCs w:val="20"/>
        </w:rPr>
        <w:t>, ISIN: US78468R5494 (фактическая стоимость 42731,12 долларов США) - 0 рублей</w:t>
      </w:r>
    </w:p>
    <w:p w14:paraId="5D8FA286">
      <w:pPr>
        <w:widowControl w:val="0"/>
        <w:autoSpaceDE w:val="0"/>
        <w:autoSpaceDN w:val="0"/>
        <w:spacing w:before="220"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Иные обособляемые активы:</w:t>
      </w:r>
    </w:p>
    <w:p w14:paraId="43BCF534">
      <w:pPr>
        <w:widowControl w:val="0"/>
        <w:autoSpaceDE w:val="0"/>
        <w:autoSpaceDN w:val="0"/>
        <w:spacing w:before="220"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Денежные средства в размере: 10 000 000 (Десять миллионов) рублей.</w:t>
      </w:r>
    </w:p>
    <w:p w14:paraId="0E8B000C">
      <w:pPr>
        <w:widowControl w:val="0"/>
        <w:autoSpaceDE w:val="0"/>
        <w:autoSpaceDN w:val="0"/>
        <w:spacing w:before="220"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Включение имущества, переданного Управляющей компанией в оплату инвестиционных паев, в состав Фонда осуществляется на основании документов, подтверждающих передачу активов.</w:t>
      </w:r>
    </w:p>
    <w:p w14:paraId="058D93C5">
      <w:pPr>
        <w:widowControl w:val="0"/>
        <w:tabs>
          <w:tab w:val="left" w:pos="567"/>
        </w:tabs>
        <w:autoSpaceDE w:val="0"/>
        <w:autoSpaceDN w:val="0"/>
        <w:spacing w:before="220" w:after="0" w:line="240" w:lineRule="auto"/>
        <w:jc w:val="both"/>
        <w:rPr>
          <w:rFonts w:ascii="Times New Roman" w:hAnsi="Times New Roman" w:eastAsia="Times New Roman" w:cs="Times New Roman"/>
          <w:color w:val="0070C0"/>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Бездокументарные ценные бумаги включаются в состав Фонда</w:t>
      </w:r>
      <w:r>
        <w:rPr>
          <w:rFonts w:ascii="Times New Roman" w:hAnsi="Times New Roman" w:eastAsia="Times New Roman" w:cs="Times New Roman"/>
          <w:color w:val="000000"/>
          <w:sz w:val="20"/>
          <w:szCs w:val="20"/>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14:paraId="236AA404">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52. Управляющая компания не позднее 10 рабочих дней, следующих за днем включения обособляемых активов в состав Фонда, обязана обеспечить выдачу инвестиционных паев Фонда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4D22F0D0">
      <w:pPr>
        <w:autoSpaceDE w:val="0"/>
        <w:autoSpaceDN w:val="0"/>
        <w:adjustRightInd w:val="0"/>
        <w:spacing w:before="10" w:after="0" w:line="240" w:lineRule="auto"/>
        <w:ind w:firstLine="571"/>
        <w:jc w:val="both"/>
        <w:rPr>
          <w:rFonts w:ascii="Times New Roman" w:hAnsi="Times New Roman" w:eastAsia="Times New Roman" w:cs="Times New Roman"/>
          <w:strike/>
          <w:sz w:val="20"/>
          <w:szCs w:val="20"/>
        </w:rPr>
      </w:pPr>
      <w:r>
        <w:rPr>
          <w:rFonts w:ascii="Times New Roman" w:hAnsi="Times New Roman" w:eastAsia="Times New Roman" w:cs="Times New Roman"/>
          <w:sz w:val="20"/>
          <w:szCs w:val="20"/>
        </w:rPr>
        <w:t xml:space="preserve">Выдача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 </w:t>
      </w:r>
    </w:p>
    <w:p w14:paraId="507D40B7">
      <w:pPr>
        <w:autoSpaceDE w:val="0"/>
        <w:autoSpaceDN w:val="0"/>
        <w:adjustRightInd w:val="0"/>
        <w:spacing w:before="10" w:after="0" w:line="240" w:lineRule="auto"/>
        <w:ind w:firstLine="57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Фонда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70288E8F">
      <w:pPr>
        <w:widowControl w:val="0"/>
        <w:autoSpaceDE w:val="0"/>
        <w:autoSpaceDN w:val="0"/>
        <w:spacing w:before="220" w:after="0" w:line="240" w:lineRule="auto"/>
        <w:ind w:firstLine="53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Фонда и их зачисления на лицевые счета и (или) счет неустановленных лиц в реестре владельцев инвестиционных паев Фонда, в том числе открывать в реестре владельцев инвестиционных паев Фонда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5EF1FB3C">
      <w:pPr>
        <w:widowControl w:val="0"/>
        <w:autoSpaceDE w:val="0"/>
        <w:autoSpaceDN w:val="0"/>
        <w:spacing w:before="220" w:after="0" w:line="240" w:lineRule="auto"/>
        <w:ind w:firstLine="53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Фонда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4D5BE7D4">
      <w:pPr>
        <w:widowControl w:val="0"/>
        <w:autoSpaceDE w:val="0"/>
        <w:autoSpaceDN w:val="0"/>
        <w:spacing w:after="0" w:line="240" w:lineRule="auto"/>
        <w:ind w:firstLine="540"/>
        <w:jc w:val="both"/>
        <w:rPr>
          <w:rFonts w:ascii="Times New Roman" w:hAnsi="Times New Roman" w:eastAsia="Times New Roman" w:cs="Times New Roman"/>
          <w:sz w:val="20"/>
          <w:szCs w:val="20"/>
        </w:rPr>
      </w:pPr>
      <w:bookmarkStart w:id="6" w:name="P42"/>
      <w:bookmarkEnd w:id="6"/>
      <w:r>
        <w:rPr>
          <w:rFonts w:ascii="Times New Roman" w:hAnsi="Times New Roman" w:eastAsia="Times New Roman" w:cs="Times New Roman"/>
          <w:sz w:val="20"/>
          <w:szCs w:val="20"/>
        </w:rPr>
        <w:t xml:space="preserve">53. Сумма денежных средств (стоимость имущества), на которую выдается один инвестиционный пай при формировании Фонда, равна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 1263 (Одна тысяча двести шестьдесят три) рубля 21 копейка. Сумма денежных средств (стоимости имущества), на которую выдается инвестиционный пай при формировании Фонда является единой для всех приобретателей. </w:t>
      </w:r>
    </w:p>
    <w:p w14:paraId="76520ED3">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54 Обособляемые активы при формировании Фонда оцениваются по стоимости, определенной при последнем определении стоимости чистых активов заблокированного фонда.</w:t>
      </w:r>
    </w:p>
    <w:p w14:paraId="2F3146A1">
      <w:pPr>
        <w:autoSpaceDE w:val="0"/>
        <w:autoSpaceDN w:val="0"/>
        <w:adjustRightInd w:val="0"/>
        <w:spacing w:after="0" w:line="240" w:lineRule="auto"/>
        <w:jc w:val="center"/>
        <w:rPr>
          <w:rFonts w:ascii="Times New Roman" w:hAnsi="Times New Roman" w:eastAsia="Times New Roman" w:cs="Times New Roman"/>
          <w:sz w:val="20"/>
          <w:szCs w:val="20"/>
        </w:rPr>
      </w:pPr>
    </w:p>
    <w:p w14:paraId="106F573F">
      <w:pPr>
        <w:widowControl w:val="0"/>
        <w:autoSpaceDE w:val="0"/>
        <w:autoSpaceDN w:val="0"/>
        <w:adjustRightInd w:val="0"/>
        <w:spacing w:after="0" w:line="240" w:lineRule="auto"/>
        <w:ind w:firstLine="567"/>
        <w:rPr>
          <w:rFonts w:ascii="Times New Roman" w:hAnsi="Times New Roman" w:eastAsia="Times New Roman" w:cs="Times New Roman"/>
          <w:b/>
          <w:sz w:val="20"/>
          <w:szCs w:val="20"/>
        </w:rPr>
      </w:pPr>
      <w:r>
        <w:rPr>
          <w:rFonts w:ascii="Times New Roman" w:hAnsi="Times New Roman" w:eastAsia="Times New Roman" w:cs="Times New Roman"/>
          <w:b/>
          <w:bCs/>
          <w:sz w:val="20"/>
          <w:szCs w:val="20"/>
        </w:rPr>
        <w:t xml:space="preserve">VII. </w:t>
      </w:r>
      <w:r>
        <w:rPr>
          <w:rFonts w:ascii="Times New Roman" w:hAnsi="Times New Roman" w:eastAsia="Times New Roman" w:cs="Times New Roman"/>
          <w:b/>
          <w:sz w:val="20"/>
          <w:szCs w:val="20"/>
        </w:rPr>
        <w:t>Погашение инвестиционных паёв</w:t>
      </w:r>
    </w:p>
    <w:p w14:paraId="43B41E09">
      <w:pPr>
        <w:widowControl w:val="0"/>
        <w:autoSpaceDE w:val="0"/>
        <w:autoSpaceDN w:val="0"/>
        <w:adjustRightInd w:val="0"/>
        <w:spacing w:after="0" w:line="240" w:lineRule="auto"/>
        <w:ind w:firstLine="567"/>
        <w:rPr>
          <w:rFonts w:ascii="Times New Roman" w:hAnsi="Times New Roman" w:eastAsia="Times New Roman" w:cs="Times New Roman"/>
          <w:b/>
          <w:sz w:val="20"/>
          <w:szCs w:val="20"/>
        </w:rPr>
      </w:pPr>
    </w:p>
    <w:p w14:paraId="1A72CDAD">
      <w:pPr>
        <w:autoSpaceDE w:val="0"/>
        <w:autoSpaceDN w:val="0"/>
        <w:adjustRightInd w:val="0"/>
        <w:spacing w:before="43"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55. Управляющая компания осуществляет погашение инвестиционных паев в следующих случаях:</w:t>
      </w:r>
    </w:p>
    <w:p w14:paraId="41492BC2">
      <w:pPr>
        <w:widowControl w:val="0"/>
        <w:numPr>
          <w:ilvl w:val="0"/>
          <w:numId w:val="21"/>
        </w:numPr>
        <w:tabs>
          <w:tab w:val="left" w:pos="720"/>
        </w:tabs>
        <w:autoSpaceDE w:val="0"/>
        <w:autoSpaceDN w:val="0"/>
        <w:adjustRightInd w:val="0"/>
        <w:spacing w:before="240" w:after="0" w:line="240" w:lineRule="auto"/>
        <w:ind w:left="720" w:hanging="35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2F207703">
      <w:pPr>
        <w:widowControl w:val="0"/>
        <w:numPr>
          <w:ilvl w:val="0"/>
          <w:numId w:val="21"/>
        </w:numPr>
        <w:tabs>
          <w:tab w:val="left" w:pos="720"/>
        </w:tabs>
        <w:autoSpaceDE w:val="0"/>
        <w:autoSpaceDN w:val="0"/>
        <w:adjustRightInd w:val="0"/>
        <w:spacing w:after="0" w:line="240" w:lineRule="auto"/>
        <w:ind w:left="720" w:hanging="35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0B827726">
      <w:pPr>
        <w:widowControl w:val="0"/>
        <w:numPr>
          <w:ilvl w:val="0"/>
          <w:numId w:val="21"/>
        </w:numPr>
        <w:tabs>
          <w:tab w:val="left" w:pos="720"/>
        </w:tabs>
        <w:autoSpaceDE w:val="0"/>
        <w:autoSpaceDN w:val="0"/>
        <w:adjustRightInd w:val="0"/>
        <w:spacing w:after="0" w:line="240" w:lineRule="auto"/>
        <w:ind w:left="365"/>
        <w:rPr>
          <w:rFonts w:ascii="Times New Roman" w:hAnsi="Times New Roman" w:eastAsia="Times New Roman" w:cs="Times New Roman"/>
          <w:sz w:val="20"/>
          <w:szCs w:val="20"/>
        </w:rPr>
      </w:pPr>
      <w:r>
        <w:rPr>
          <w:rFonts w:ascii="Times New Roman" w:hAnsi="Times New Roman" w:eastAsia="Times New Roman" w:cs="Times New Roman"/>
          <w:sz w:val="20"/>
          <w:szCs w:val="20"/>
        </w:rPr>
        <w:t>частичное погашение инвестиционных паев;</w:t>
      </w:r>
    </w:p>
    <w:p w14:paraId="2721A41B">
      <w:pPr>
        <w:widowControl w:val="0"/>
        <w:numPr>
          <w:ilvl w:val="0"/>
          <w:numId w:val="21"/>
        </w:numPr>
        <w:tabs>
          <w:tab w:val="left" w:pos="720"/>
        </w:tabs>
        <w:autoSpaceDE w:val="0"/>
        <w:autoSpaceDN w:val="0"/>
        <w:adjustRightInd w:val="0"/>
        <w:spacing w:after="0" w:line="240" w:lineRule="auto"/>
        <w:ind w:left="365"/>
        <w:rPr>
          <w:rFonts w:ascii="Times New Roman" w:hAnsi="Times New Roman" w:eastAsia="Times New Roman" w:cs="Times New Roman"/>
          <w:sz w:val="20"/>
          <w:szCs w:val="20"/>
        </w:rPr>
      </w:pPr>
      <w:r>
        <w:rPr>
          <w:rFonts w:ascii="Times New Roman" w:hAnsi="Times New Roman" w:eastAsia="Times New Roman" w:cs="Times New Roman"/>
          <w:sz w:val="20"/>
          <w:szCs w:val="20"/>
        </w:rPr>
        <w:t>прекращение Фонда.</w:t>
      </w:r>
    </w:p>
    <w:p w14:paraId="50A1553B">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56. Управляющая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Фонда в соответствии со следующими условиями:</w:t>
      </w:r>
    </w:p>
    <w:p w14:paraId="584FA5D4">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осуществляется частичное погашение такого количества инвестиционных паев Фонда,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14:paraId="0299975A">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Фонда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Фонда;</w:t>
      </w:r>
    </w:p>
    <w:p w14:paraId="5950094C">
      <w:pPr>
        <w:widowControl w:val="0"/>
        <w:autoSpaceDE w:val="0"/>
        <w:autoSpaceDN w:val="0"/>
        <w:spacing w:before="220"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частичное погашение инвестиционных паев Фонда не осуществляется в очередном квартале, если совокупный размер выплат не превышает минимальную величину 10 % 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6E818BE4">
      <w:pPr>
        <w:autoSpaceDE w:val="0"/>
        <w:autoSpaceDN w:val="0"/>
        <w:adjustRightInd w:val="0"/>
        <w:spacing w:before="14" w:after="0" w:line="240" w:lineRule="auto"/>
        <w:ind w:firstLine="566"/>
        <w:jc w:val="both"/>
        <w:rPr>
          <w:rFonts w:ascii="Times New Roman" w:hAnsi="Times New Roman" w:eastAsia="Times New Roman" w:cs="Times New Roman"/>
          <w:color w:val="0070C0"/>
          <w:sz w:val="20"/>
          <w:szCs w:val="20"/>
        </w:rPr>
      </w:pPr>
    </w:p>
    <w:p w14:paraId="7AE08E27">
      <w:pPr>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Датой, на которою составляется список владельцев инвестиционных паёв Фонда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14:paraId="13BA76C4">
      <w:pPr>
        <w:autoSpaceDE w:val="0"/>
        <w:autoSpaceDN w:val="0"/>
        <w:adjustRightInd w:val="0"/>
        <w:spacing w:before="14"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частичному погашению инвестиционных паев Фонда, указанное в информации о дате составления списка владельцев.</w:t>
      </w:r>
    </w:p>
    <w:p w14:paraId="736AF5C5">
      <w:pPr>
        <w:autoSpaceDE w:val="0"/>
        <w:autoSpaceDN w:val="0"/>
        <w:adjustRightInd w:val="0"/>
        <w:spacing w:before="19"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 и является одинаковым для каждого владельца инвестиционных паёв.</w:t>
      </w:r>
    </w:p>
    <w:p w14:paraId="69638C16">
      <w:pPr>
        <w:autoSpaceDE w:val="0"/>
        <w:autoSpaceDN w:val="0"/>
        <w:adjustRightInd w:val="0"/>
        <w:spacing w:before="19" w:after="0" w:line="240" w:lineRule="auto"/>
        <w:ind w:firstLine="61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инвестиционных паёв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Фонда.</w:t>
      </w:r>
    </w:p>
    <w:p w14:paraId="2B021C35">
      <w:pPr>
        <w:autoSpaceDE w:val="0"/>
        <w:autoSpaceDN w:val="0"/>
        <w:adjustRightInd w:val="0"/>
        <w:spacing w:before="19" w:after="0" w:line="240" w:lineRule="auto"/>
        <w:ind w:firstLine="540"/>
        <w:jc w:val="both"/>
        <w:rPr>
          <w:rFonts w:ascii="Times New Roman" w:hAnsi="Times New Roman" w:eastAsia="Times New Roman" w:cs="Times New Roman"/>
          <w:color w:val="0070C0"/>
          <w:sz w:val="20"/>
          <w:szCs w:val="20"/>
        </w:rPr>
      </w:pPr>
      <w:r>
        <w:rPr>
          <w:rFonts w:ascii="Times New Roman" w:hAnsi="Times New Roman" w:eastAsia="Times New Roman" w:cs="Times New Roman"/>
          <w:sz w:val="20"/>
          <w:szCs w:val="20"/>
        </w:rPr>
        <w:t>Частичное погашение осуществляется в срок, не превышающий 10 (Десяти) рабочих дней с даты составления списка владельцев</w:t>
      </w:r>
      <w:r>
        <w:rPr>
          <w:rFonts w:ascii="Times New Roman" w:hAnsi="Times New Roman" w:eastAsia="Times New Roman" w:cs="Times New Roman"/>
          <w:color w:val="0070C0"/>
          <w:sz w:val="20"/>
          <w:szCs w:val="20"/>
        </w:rPr>
        <w:t>.</w:t>
      </w:r>
    </w:p>
    <w:p w14:paraId="0B00EC88">
      <w:pPr>
        <w:autoSpaceDE w:val="0"/>
        <w:autoSpaceDN w:val="0"/>
        <w:adjustRightInd w:val="0"/>
        <w:spacing w:after="0" w:line="240" w:lineRule="auto"/>
        <w:ind w:firstLine="5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Частичное погашение не осуществляется после возникновения основания для прекращения Фонда.</w:t>
      </w:r>
    </w:p>
    <w:p w14:paraId="3D7ED7A0">
      <w:pPr>
        <w:autoSpaceDE w:val="0"/>
        <w:autoSpaceDN w:val="0"/>
        <w:adjustRightInd w:val="0"/>
        <w:spacing w:before="14" w:after="0" w:line="240" w:lineRule="auto"/>
        <w:ind w:firstLine="566"/>
        <w:jc w:val="both"/>
        <w:rPr>
          <w:rFonts w:ascii="Times New Roman" w:hAnsi="Times New Roman" w:eastAsia="Times New Roman" w:cs="Times New Roman"/>
          <w:color w:val="0070C0"/>
          <w:sz w:val="20"/>
          <w:szCs w:val="20"/>
        </w:rPr>
      </w:pPr>
    </w:p>
    <w:p w14:paraId="4622F422">
      <w:pPr>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sz w:val="20"/>
          <w:szCs w:val="20"/>
        </w:rPr>
        <w:t xml:space="preserve">57. </w:t>
      </w:r>
      <w:r>
        <w:rPr>
          <w:rFonts w:ascii="Times New Roman" w:hAnsi="Times New Roman" w:eastAsia="Times New Roman" w:cs="Times New Roman"/>
          <w:bCs/>
          <w:sz w:val="20"/>
          <w:szCs w:val="20"/>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45FCA27B">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Заявки на погашение инвестиционных паев носят безотзывный характер.</w:t>
      </w:r>
    </w:p>
    <w:p w14:paraId="07F21244">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Заявки на погашение инвестиционных паев подаются в следующем порядке:</w:t>
      </w:r>
    </w:p>
    <w:p w14:paraId="6CB37C6A">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Заявки на погашение инвестиционных паев, оформленные в соответствии с приложениями № 1, № 2 к настоящим Правилам, подаются в пунктах приема заявок владельцем инвестиционных паев или его уполномоченным представителем.</w:t>
      </w:r>
    </w:p>
    <w:p w14:paraId="3CB8D3D0">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Заявки на погашение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19A29C38">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Заявки на погашение инвестиционных паев, направленные электронной почтой, факсом или курьером, не принимаются.</w:t>
      </w:r>
    </w:p>
    <w:p w14:paraId="0E4FD907">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28459C5D">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Заявки на погашение инвестиционных паев могут направляться номинальным держателем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заверенного электронной подписью при одновременном соблюдении следующих условий:</w:t>
      </w:r>
    </w:p>
    <w:p w14:paraId="118C65D1">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w:t>
      </w:r>
      <w:r>
        <w:rPr>
          <w:rFonts w:ascii="Times New Roman" w:hAnsi="Times New Roman" w:eastAsia="Times New Roman" w:cs="Times New Roman"/>
          <w:bCs/>
          <w:sz w:val="20"/>
          <w:szCs w:val="20"/>
        </w:rPr>
        <w:tab/>
      </w:r>
      <w:r>
        <w:rPr>
          <w:rFonts w:ascii="Times New Roman" w:hAnsi="Times New Roman" w:eastAsia="Times New Roman" w:cs="Times New Roman"/>
          <w:bCs/>
          <w:sz w:val="20"/>
          <w:szCs w:val="20"/>
        </w:rPr>
        <w:t>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РФ, настоящими Правилами и соглашением об ЭДО.</w:t>
      </w:r>
    </w:p>
    <w:p w14:paraId="522AC815">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w:t>
      </w:r>
      <w:r>
        <w:rPr>
          <w:rFonts w:ascii="Times New Roman" w:hAnsi="Times New Roman" w:eastAsia="Times New Roman" w:cs="Times New Roman"/>
          <w:bCs/>
          <w:sz w:val="20"/>
          <w:szCs w:val="20"/>
        </w:rPr>
        <w:tab/>
      </w:r>
      <w:r>
        <w:rPr>
          <w:rFonts w:ascii="Times New Roman" w:hAnsi="Times New Roman" w:eastAsia="Times New Roman" w:cs="Times New Roman"/>
          <w:bCs/>
          <w:sz w:val="20"/>
          <w:szCs w:val="20"/>
        </w:rPr>
        <w:t>Заявка на погашение инвестиционных паев направлена по форме предусмотренной настоящими правилами.</w:t>
      </w:r>
    </w:p>
    <w:p w14:paraId="4E4AC091">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w:t>
      </w:r>
      <w:r>
        <w:rPr>
          <w:rFonts w:ascii="Times New Roman" w:hAnsi="Times New Roman" w:eastAsia="Times New Roman" w:cs="Times New Roman"/>
          <w:bCs/>
          <w:sz w:val="20"/>
          <w:szCs w:val="20"/>
        </w:rPr>
        <w:tab/>
      </w:r>
      <w:r>
        <w:rPr>
          <w:rFonts w:ascii="Times New Roman" w:hAnsi="Times New Roman" w:eastAsia="Times New Roman" w:cs="Times New Roman"/>
          <w:bCs/>
          <w:sz w:val="20"/>
          <w:szCs w:val="20"/>
        </w:rPr>
        <w:t>Заявка на погашение инвестиционных паев подписана ЭП номинального держателя.</w:t>
      </w:r>
    </w:p>
    <w:p w14:paraId="24CA6CF2">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Датой и временем приема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14:paraId="04C23378">
      <w:pPr>
        <w:widowControl w:val="0"/>
        <w:autoSpaceDE w:val="0"/>
        <w:autoSpaceDN w:val="0"/>
        <w:adjustRightInd w:val="0"/>
        <w:spacing w:before="14" w:after="0" w:line="240" w:lineRule="auto"/>
        <w:ind w:firstLine="566"/>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14:paraId="293D34DF">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9A8C424">
      <w:pPr>
        <w:pStyle w:val="30"/>
        <w:widowControl/>
        <w:tabs>
          <w:tab w:val="left" w:pos="931"/>
        </w:tabs>
        <w:spacing w:before="19" w:line="264" w:lineRule="exact"/>
        <w:ind w:firstLine="571"/>
        <w:rPr>
          <w:sz w:val="20"/>
          <w:szCs w:val="20"/>
        </w:rPr>
      </w:pPr>
      <w:r>
        <w:rPr>
          <w:sz w:val="20"/>
          <w:szCs w:val="20"/>
        </w:rPr>
        <w:t>58. Подача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2C222448">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58.1.</w:t>
      </w:r>
      <w:bookmarkStart w:id="7" w:name="p_67"/>
      <w:bookmarkEnd w:id="7"/>
      <w:bookmarkStart w:id="8" w:name="p_68"/>
      <w:bookmarkEnd w:id="8"/>
      <w:r>
        <w:rPr>
          <w:rFonts w:ascii="Times New Roman" w:hAnsi="Times New Roman" w:eastAsia="Times New Roman" w:cs="Times New Roman"/>
          <w:sz w:val="20"/>
          <w:szCs w:val="20"/>
        </w:rPr>
        <w:t xml:space="preserve"> Заявки на погашение инвестиционных паёв юридическими лицами подаются:</w:t>
      </w:r>
    </w:p>
    <w:p w14:paraId="34D6ACC2">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управляющей компании.</w:t>
      </w:r>
    </w:p>
    <w:p w14:paraId="7D413B7C">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Заявки на погашение инвестиционных паев физическими лицами подаются: </w:t>
      </w:r>
    </w:p>
    <w:p w14:paraId="4A940D2A">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управляющей компании.</w:t>
      </w:r>
    </w:p>
    <w:p w14:paraId="7B09E22D">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заявке на погашение инвестиционных паев фиксируются дата и время заполнения заявки (что соответствует дате и времени заполнения и подписания заявки заявителем или его представителем) и дата и время принятия заявки (что соответствует дате и времени приема заявки управляющей компанией или агентом), за исключением заявки на погашение инвестиционных паев номинальным держателем, форма которой не предусматривает внесение даты и времени заполнения заявки.</w:t>
      </w:r>
    </w:p>
    <w:p w14:paraId="59B01BDA">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58.2.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14:paraId="54296CC2">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14:paraId="543E4443">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73CDACDB">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346D4AB1">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2D0223C9">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58.3. Заявки на погашение инвестиционных паев физическими лицами могут направляться в управляющую компанию в виде электронного документа в Личном кабинете или мобильном приложении «Альфа-Капитал». </w:t>
      </w:r>
    </w:p>
    <w:p w14:paraId="77164FBA">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Условия приема заявки на погашение инвестиционных паев физическими лицами в виде электронного документа:</w:t>
      </w:r>
    </w:p>
    <w:p w14:paraId="2DFD7E05">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подписание заявки простой электронной подписью физического лица – владельца инвестиционных паев;</w:t>
      </w:r>
    </w:p>
    <w:p w14:paraId="70D84B92">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подтверждение действительности паспорта, полученное из открытых информационных систем государственной власти Российской Федерации, размещенных в информационно-телекоммуникационной сети Интернет либо из единой системы межведомственного электронного взаимодействия. Обязательным условием использования Личного кабинета или мобильного приложения «Альфа-Капитал» является успешное прохождение процедуры идентификации или упрощенной идентификации физическим лицом. </w:t>
      </w:r>
    </w:p>
    <w:p w14:paraId="34D8245D">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Основанием для дистанционного взаимодействия с управляющей компанией является присоединение физического лица к Соглашению об ЭДО. </w:t>
      </w:r>
    </w:p>
    <w:p w14:paraId="521D13E0">
      <w:pPr>
        <w:widowControl w:val="0"/>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 при наличии исполненных условий приема заявки. Дата и время приема заявки на погашение инвестиционных паев фиксируется в заявке в качестве даты и времени принятия заявки и может отличаться от даты и времени заполнения заявки.</w:t>
      </w:r>
    </w:p>
    <w:p w14:paraId="362D00BD">
      <w:pPr>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59. В приеме заявок на погашение инвестиционных паев отказывается в следующих случаях:</w:t>
      </w:r>
    </w:p>
    <w:p w14:paraId="778227ED">
      <w:pPr>
        <w:autoSpaceDE w:val="0"/>
        <w:autoSpaceDN w:val="0"/>
        <w:adjustRightInd w:val="0"/>
        <w:spacing w:before="5"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несоблюдение порядка и сроков подачи заявок, которые установлены настоящими Правилами;</w:t>
      </w:r>
    </w:p>
    <w:p w14:paraId="5742A40F">
      <w:pPr>
        <w:tabs>
          <w:tab w:val="left" w:pos="994"/>
        </w:tabs>
        <w:autoSpaceDE w:val="0"/>
        <w:autoSpaceDN w:val="0"/>
        <w:adjustRightInd w:val="0"/>
        <w:spacing w:before="10"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принятие решения об одновременном приостановлении выдачи и погашения инвестиционных паев;</w:t>
      </w:r>
    </w:p>
    <w:p w14:paraId="329CC21F">
      <w:pPr>
        <w:tabs>
          <w:tab w:val="left" w:pos="826"/>
        </w:tabs>
        <w:autoSpaceDE w:val="0"/>
        <w:autoSpaceDN w:val="0"/>
        <w:adjustRightInd w:val="0"/>
        <w:spacing w:before="10"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42CFDD9A">
      <w:pPr>
        <w:tabs>
          <w:tab w:val="left" w:pos="821"/>
        </w:tabs>
        <w:autoSpaceDE w:val="0"/>
        <w:autoSpaceDN w:val="0"/>
        <w:adjustRightInd w:val="0"/>
        <w:spacing w:after="0" w:line="240" w:lineRule="auto"/>
        <w:ind w:left="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 подача заявки на погашение инвестиционных паев до даты завершения (окончания) формирования Фонда;</w:t>
      </w:r>
    </w:p>
    <w:p w14:paraId="3B753B95">
      <w:pPr>
        <w:tabs>
          <w:tab w:val="left" w:pos="821"/>
        </w:tabs>
        <w:autoSpaceDE w:val="0"/>
        <w:autoSpaceDN w:val="0"/>
        <w:adjustRightInd w:val="0"/>
        <w:spacing w:before="5" w:after="0" w:line="240" w:lineRule="auto"/>
        <w:ind w:left="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 подача заявки на погашение инвестиционных паев после возникновения основания прекращения Фонда.</w:t>
      </w:r>
    </w:p>
    <w:p w14:paraId="1B7B866B">
      <w:pPr>
        <w:autoSpaceDE w:val="0"/>
        <w:autoSpaceDN w:val="0"/>
        <w:adjustRightInd w:val="0"/>
        <w:spacing w:before="19"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60.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CE06EB1">
      <w:pPr>
        <w:tabs>
          <w:tab w:val="left" w:pos="851"/>
        </w:tabs>
        <w:autoSpaceDE w:val="0"/>
        <w:autoSpaceDN w:val="0"/>
        <w:adjustRightInd w:val="0"/>
        <w:spacing w:before="19"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Скидки с расчетной стоимости инвестиционных паев Фонда при их погашении отсутствуют.</w:t>
      </w:r>
    </w:p>
    <w:p w14:paraId="79036280">
      <w:pPr>
        <w:tabs>
          <w:tab w:val="left" w:pos="1037"/>
        </w:tabs>
        <w:autoSpaceDE w:val="0"/>
        <w:autoSpaceDN w:val="0"/>
        <w:adjustRightInd w:val="0"/>
        <w:spacing w:before="48"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62. Погашение инвестиционных паев осуществляется путем внесения записей по лицевому счету в реестре владельцев инвестиционных паев.</w:t>
      </w:r>
    </w:p>
    <w:p w14:paraId="11E6BF6A">
      <w:pPr>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трех рабочих дней совершает операцию либо отказывает в ее совершении.</w:t>
      </w:r>
    </w:p>
    <w:p w14:paraId="5C4A032C">
      <w:pPr>
        <w:tabs>
          <w:tab w:val="left" w:pos="851"/>
        </w:tabs>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 </w:t>
      </w:r>
    </w:p>
    <w:p w14:paraId="1E689BA2">
      <w:pPr>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64.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 </w:t>
      </w:r>
    </w:p>
    <w:p w14:paraId="2E2757DD">
      <w:pPr>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65.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36629419">
      <w:pPr>
        <w:autoSpaceDE w:val="0"/>
        <w:autoSpaceDN w:val="0"/>
        <w:adjustRightInd w:val="0"/>
        <w:spacing w:before="19"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66. Денежная компенсация при погашении инвестиционных паев перечисляется на один из следующих счетов:</w:t>
      </w:r>
    </w:p>
    <w:p w14:paraId="7ED8629D">
      <w:pPr>
        <w:tabs>
          <w:tab w:val="left" w:pos="1042"/>
        </w:tabs>
        <w:autoSpaceDE w:val="0"/>
        <w:autoSpaceDN w:val="0"/>
        <w:adjustRightInd w:val="0"/>
        <w:spacing w:before="14"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банковский счет лица, которому были погашены инвестиционные паи;</w:t>
      </w:r>
    </w:p>
    <w:p w14:paraId="4E4C1194">
      <w:pPr>
        <w:autoSpaceDE w:val="0"/>
        <w:autoSpaceDN w:val="0"/>
        <w:adjustRightInd w:val="0"/>
        <w:spacing w:before="14"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74B2E03">
      <w:pPr>
        <w:autoSpaceDE w:val="0"/>
        <w:autoSpaceDN w:val="0"/>
        <w:adjustRightInd w:val="0"/>
        <w:spacing w:before="19"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7A30FB5C">
      <w:pPr>
        <w:tabs>
          <w:tab w:val="left" w:pos="993"/>
        </w:tabs>
        <w:autoSpaceDE w:val="0"/>
        <w:autoSpaceDN w:val="0"/>
        <w:adjustRightInd w:val="0"/>
        <w:spacing w:before="19" w:after="0" w:line="240" w:lineRule="auto"/>
        <w:ind w:firstLine="595"/>
        <w:jc w:val="both"/>
        <w:rPr>
          <w:rFonts w:ascii="Times New Roman" w:hAnsi="Times New Roman" w:eastAsia="Times New Roman" w:cs="Times New Roman"/>
          <w:strike/>
          <w:sz w:val="20"/>
          <w:szCs w:val="20"/>
        </w:rPr>
      </w:pPr>
      <w:r>
        <w:rPr>
          <w:rFonts w:ascii="Times New Roman" w:hAnsi="Times New Roman" w:eastAsia="Times New Roman" w:cs="Times New Roman"/>
          <w:sz w:val="20"/>
          <w:szCs w:val="20"/>
        </w:rPr>
        <w:t>67.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Выплата денежной компенсации осуществляется в течение 1 (Одного) месяца со дня окончания срока приема заявок на погашение инвестиционных паев. Требование настоящего пункта не распространяется на случаи погашения инвестиционных паев при прекращении Фонда. 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Pr>
          <w:rFonts w:ascii="Times New Roman" w:hAnsi="Times New Roman" w:eastAsia="Times New Roman" w:cs="Times New Roman"/>
          <w:strike/>
          <w:sz w:val="20"/>
          <w:szCs w:val="20"/>
        </w:rPr>
        <w:t>.</w:t>
      </w:r>
    </w:p>
    <w:p w14:paraId="4427E332">
      <w:pPr>
        <w:tabs>
          <w:tab w:val="left" w:pos="851"/>
        </w:tabs>
        <w:autoSpaceDE w:val="0"/>
        <w:autoSpaceDN w:val="0"/>
        <w:adjustRightInd w:val="0"/>
        <w:spacing w:before="19"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4943C8DC">
      <w:pPr>
        <w:autoSpaceDE w:val="0"/>
        <w:autoSpaceDN w:val="0"/>
        <w:adjustRightInd w:val="0"/>
        <w:spacing w:before="19"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69.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487D75A4">
      <w:pPr>
        <w:tabs>
          <w:tab w:val="left" w:pos="826"/>
        </w:tabs>
        <w:autoSpaceDE w:val="0"/>
        <w:autoSpaceDN w:val="0"/>
        <w:adjustRightInd w:val="0"/>
        <w:spacing w:before="10" w:after="0" w:line="240" w:lineRule="auto"/>
        <w:ind w:firstLine="59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приостановление действия или аннулирование соответствующей лицензии у Регистратора либо прекращение договора с Регистратором;</w:t>
      </w:r>
    </w:p>
    <w:p w14:paraId="1016E6A1">
      <w:pPr>
        <w:widowControl w:val="0"/>
        <w:numPr>
          <w:ilvl w:val="0"/>
          <w:numId w:val="22"/>
        </w:numPr>
        <w:tabs>
          <w:tab w:val="left" w:pos="869"/>
        </w:tabs>
        <w:autoSpaceDE w:val="0"/>
        <w:autoSpaceDN w:val="0"/>
        <w:adjustRightInd w:val="0"/>
        <w:spacing w:before="10"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аннулирование (прекращение действия) соответствующей лицензии у Управляющей компании, Специализированного депозитария;</w:t>
      </w:r>
    </w:p>
    <w:p w14:paraId="599A5DFE">
      <w:pPr>
        <w:widowControl w:val="0"/>
        <w:numPr>
          <w:ilvl w:val="0"/>
          <w:numId w:val="22"/>
        </w:numPr>
        <w:tabs>
          <w:tab w:val="left" w:pos="869"/>
        </w:tabs>
        <w:autoSpaceDE w:val="0"/>
        <w:autoSpaceDN w:val="0"/>
        <w:adjustRightInd w:val="0"/>
        <w:spacing w:before="10"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невозможность определения стоимости активов Фонда по причинам, не зависящим от Управляющей компании;</w:t>
      </w:r>
    </w:p>
    <w:p w14:paraId="1214B942">
      <w:pPr>
        <w:tabs>
          <w:tab w:val="left" w:pos="835"/>
        </w:tabs>
        <w:autoSpaceDE w:val="0"/>
        <w:autoSpaceDN w:val="0"/>
        <w:adjustRightInd w:val="0"/>
        <w:spacing w:after="0" w:line="240"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иные случаи, предусмотренные Федеральным законом «Об инвестиционных фондах». </w:t>
      </w:r>
    </w:p>
    <w:p w14:paraId="4013E69A">
      <w:pPr>
        <w:autoSpaceDE w:val="0"/>
        <w:autoSpaceDN w:val="0"/>
        <w:adjustRightInd w:val="0"/>
        <w:spacing w:before="19"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70. Выдача и погашение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568282AD">
      <w:pPr>
        <w:autoSpaceDE w:val="0"/>
        <w:autoSpaceDN w:val="0"/>
        <w:adjustRightInd w:val="0"/>
        <w:spacing w:after="0" w:line="240" w:lineRule="auto"/>
        <w:jc w:val="center"/>
        <w:rPr>
          <w:rFonts w:ascii="Times New Roman" w:hAnsi="Times New Roman" w:eastAsia="Times New Roman" w:cs="Times New Roman"/>
          <w:sz w:val="20"/>
          <w:szCs w:val="20"/>
        </w:rPr>
      </w:pPr>
    </w:p>
    <w:p w14:paraId="67DC13CB">
      <w:pPr>
        <w:autoSpaceDE w:val="0"/>
        <w:autoSpaceDN w:val="0"/>
        <w:adjustRightInd w:val="0"/>
        <w:spacing w:before="158" w:after="0" w:line="240" w:lineRule="auto"/>
        <w:ind w:firstLine="557"/>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VIII. Вознаграждения и расходы </w:t>
      </w:r>
    </w:p>
    <w:p w14:paraId="7739DFB4">
      <w:pPr>
        <w:tabs>
          <w:tab w:val="left" w:pos="851"/>
        </w:tabs>
        <w:autoSpaceDE w:val="0"/>
        <w:autoSpaceDN w:val="0"/>
        <w:adjustRightInd w:val="0"/>
        <w:spacing w:before="158"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оценщика, не должен превышать одновременно:</w:t>
      </w:r>
    </w:p>
    <w:p w14:paraId="7F74F38D">
      <w:pPr>
        <w:tabs>
          <w:tab w:val="left" w:pos="851"/>
        </w:tabs>
        <w:autoSpaceDE w:val="0"/>
        <w:autoSpaceDN w:val="0"/>
        <w:adjustRightInd w:val="0"/>
        <w:spacing w:before="158" w:after="0" w:line="240" w:lineRule="auto"/>
        <w:rPr>
          <w:rFonts w:ascii="Times New Roman" w:hAnsi="Times New Roman" w:eastAsia="Times New Roman" w:cs="Times New Roman"/>
          <w:color w:val="0070C0"/>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- 5 (Пяти) процентов от суммы чистых поступлений на банковские счета фонда за календарный год.</w:t>
      </w:r>
    </w:p>
    <w:p w14:paraId="6E6B0F0C">
      <w:pPr>
        <w:tabs>
          <w:tab w:val="left" w:pos="851"/>
        </w:tabs>
        <w:autoSpaceDE w:val="0"/>
        <w:autoSpaceDN w:val="0"/>
        <w:adjustRightInd w:val="0"/>
        <w:spacing w:before="158"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 вознаграждение управляющей компании в размере не более 3,5 (Трех целых пяти десятых) процента от среднегодовой стоимости чистых активов фонда, накопительным итогом за каждый год (в том числе, неполный год), а также специализированному депозитарию, регистратору, оценщику в размере не более 0,14 (Ноль целых четырнадцать сотых) процента от среднегодовой стоимости чистых активов фонда. </w:t>
      </w:r>
    </w:p>
    <w:p w14:paraId="1C2D2856">
      <w:pPr>
        <w:tabs>
          <w:tab w:val="left" w:pos="851"/>
        </w:tabs>
        <w:autoSpaceDE w:val="0"/>
        <w:autoSpaceDN w:val="0"/>
        <w:adjustRightInd w:val="0"/>
        <w:spacing w:before="158"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Максимальный размер сумм указанных вознаграждений составляет не более 3,64 (Трех целых шестидесяти четырех сотых) процента среднегодовой стоимости чистых активов фонда и определяется накопительным итогом, аналогично вознаграждению управляющей компании.</w:t>
      </w:r>
    </w:p>
    <w:p w14:paraId="0B713127">
      <w:pPr>
        <w:tabs>
          <w:tab w:val="left" w:pos="851"/>
        </w:tabs>
        <w:autoSpaceDE w:val="0"/>
        <w:autoSpaceDN w:val="0"/>
        <w:adjustRightInd w:val="0"/>
        <w:spacing w:before="158"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14:paraId="2DD873C0">
      <w:pPr>
        <w:autoSpaceDE w:val="0"/>
        <w:autoSpaceDN w:val="0"/>
        <w:adjustRightInd w:val="0"/>
        <w:spacing w:before="14"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Вознаграждение управляющей компании начисляется при условии наличия денежных средств на расчетных счетах фонда.</w:t>
      </w:r>
    </w:p>
    <w:p w14:paraId="13C33588">
      <w:pPr>
        <w:autoSpaceDE w:val="0"/>
        <w:autoSpaceDN w:val="0"/>
        <w:adjustRightInd w:val="0"/>
        <w:spacing w:before="14"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72. 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14:paraId="17A7720A">
      <w:pPr>
        <w:autoSpaceDE w:val="0"/>
        <w:autoSpaceDN w:val="0"/>
        <w:adjustRightInd w:val="0"/>
        <w:spacing w:before="14"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73. Вознаграждение управляющей компании начисляется при условии наличия денежных средств на расчетных счетах фонда.</w:t>
      </w:r>
      <w:r>
        <w:t xml:space="preserve"> </w:t>
      </w:r>
      <w:r>
        <w:rPr>
          <w:rFonts w:ascii="Times New Roman" w:hAnsi="Times New Roman" w:eastAsia="Times New Roman" w:cs="Times New Roman"/>
          <w:sz w:val="20"/>
          <w:szCs w:val="20"/>
        </w:rPr>
        <w:t>Вознаграждение управляющей компании выплачивается в течение 30 (Тридцати) рабочих дней с даты его начисления.</w:t>
      </w:r>
    </w:p>
    <w:p w14:paraId="37EA61D9">
      <w:pPr>
        <w:tabs>
          <w:tab w:val="left" w:pos="851"/>
        </w:tabs>
        <w:autoSpaceDE w:val="0"/>
        <w:autoSpaceDN w:val="0"/>
        <w:adjustRightInd w:val="0"/>
        <w:spacing w:before="14"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За счет имущества, составляющего Фонд, оплачиваются следующие расходы, связанные с доверительным управлением указанным имуществом:</w:t>
      </w:r>
    </w:p>
    <w:p w14:paraId="35B88C50">
      <w:pPr>
        <w:widowControl w:val="0"/>
        <w:numPr>
          <w:ilvl w:val="0"/>
          <w:numId w:val="23"/>
        </w:numPr>
        <w:tabs>
          <w:tab w:val="left" w:pos="802"/>
        </w:tabs>
        <w:autoSpaceDE w:val="0"/>
        <w:autoSpaceDN w:val="0"/>
        <w:adjustRightInd w:val="0"/>
        <w:spacing w:before="48" w:after="0" w:line="240" w:lineRule="auto"/>
        <w:ind w:firstLine="54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оплата услуг организаций по совершению сделок за счет имущества Фонда от имени этих организаций или от имени Управляющей компании;</w:t>
      </w:r>
    </w:p>
    <w:p w14:paraId="01A5F757">
      <w:pPr>
        <w:widowControl w:val="0"/>
        <w:numPr>
          <w:ilvl w:val="0"/>
          <w:numId w:val="23"/>
        </w:numPr>
        <w:tabs>
          <w:tab w:val="left" w:pos="802"/>
        </w:tabs>
        <w:autoSpaceDE w:val="0"/>
        <w:autoSpaceDN w:val="0"/>
        <w:adjustRightInd w:val="0"/>
        <w:spacing w:after="0" w:line="240" w:lineRule="auto"/>
        <w:ind w:firstLine="54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70E6C64">
      <w:pPr>
        <w:widowControl w:val="0"/>
        <w:numPr>
          <w:ilvl w:val="0"/>
          <w:numId w:val="24"/>
        </w:numPr>
        <w:tabs>
          <w:tab w:val="left" w:pos="859"/>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5F61237A">
      <w:pPr>
        <w:widowControl w:val="0"/>
        <w:numPr>
          <w:ilvl w:val="0"/>
          <w:numId w:val="24"/>
        </w:numPr>
        <w:tabs>
          <w:tab w:val="left" w:pos="859"/>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2C9ADAE2">
      <w:pPr>
        <w:widowControl w:val="0"/>
        <w:numPr>
          <w:ilvl w:val="0"/>
          <w:numId w:val="24"/>
        </w:numPr>
        <w:tabs>
          <w:tab w:val="left" w:pos="859"/>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BCBE897">
      <w:pPr>
        <w:widowControl w:val="0"/>
        <w:numPr>
          <w:ilvl w:val="0"/>
          <w:numId w:val="24"/>
        </w:numPr>
        <w:tabs>
          <w:tab w:val="left" w:pos="859"/>
        </w:tabs>
        <w:autoSpaceDE w:val="0"/>
        <w:autoSpaceDN w:val="0"/>
        <w:adjustRightInd w:val="0"/>
        <w:spacing w:after="0" w:line="240" w:lineRule="auto"/>
        <w:ind w:firstLine="54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68A6D68C">
      <w:pPr>
        <w:tabs>
          <w:tab w:val="left" w:pos="965"/>
        </w:tabs>
        <w:autoSpaceDE w:val="0"/>
        <w:autoSpaceDN w:val="0"/>
        <w:adjustRightInd w:val="0"/>
        <w:spacing w:after="0" w:line="240" w:lineRule="auto"/>
        <w:ind w:firstLine="55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6381B610">
      <w:pPr>
        <w:widowControl w:val="0"/>
        <w:numPr>
          <w:ilvl w:val="0"/>
          <w:numId w:val="25"/>
        </w:numPr>
        <w:tabs>
          <w:tab w:val="left" w:pos="845"/>
        </w:tabs>
        <w:autoSpaceDE w:val="0"/>
        <w:autoSpaceDN w:val="0"/>
        <w:adjustRightInd w:val="0"/>
        <w:spacing w:after="0" w:line="240" w:lineRule="auto"/>
        <w:ind w:firstLine="55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23271A9">
      <w:pPr>
        <w:widowControl w:val="0"/>
        <w:numPr>
          <w:ilvl w:val="0"/>
          <w:numId w:val="25"/>
        </w:numPr>
        <w:tabs>
          <w:tab w:val="left" w:pos="845"/>
        </w:tabs>
        <w:autoSpaceDE w:val="0"/>
        <w:autoSpaceDN w:val="0"/>
        <w:adjustRightInd w:val="0"/>
        <w:spacing w:after="0" w:line="240" w:lineRule="auto"/>
        <w:ind w:firstLine="55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648DD0CD">
      <w:pPr>
        <w:widowControl w:val="0"/>
        <w:numPr>
          <w:ilvl w:val="0"/>
          <w:numId w:val="26"/>
        </w:numPr>
        <w:tabs>
          <w:tab w:val="left" w:pos="907"/>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2F904501">
      <w:pPr>
        <w:widowControl w:val="0"/>
        <w:numPr>
          <w:ilvl w:val="0"/>
          <w:numId w:val="26"/>
        </w:numPr>
        <w:tabs>
          <w:tab w:val="left" w:pos="907"/>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4CB40CDB">
      <w:pPr>
        <w:widowControl w:val="0"/>
        <w:numPr>
          <w:ilvl w:val="0"/>
          <w:numId w:val="26"/>
        </w:numPr>
        <w:tabs>
          <w:tab w:val="left" w:pos="907"/>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активов Фонда.</w:t>
      </w:r>
    </w:p>
    <w:p w14:paraId="325E1111">
      <w:pPr>
        <w:autoSpaceDE w:val="0"/>
        <w:autoSpaceDN w:val="0"/>
        <w:adjustRightInd w:val="0"/>
        <w:spacing w:before="5"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5DC1750B">
      <w:pPr>
        <w:widowControl w:val="0"/>
        <w:autoSpaceDE w:val="0"/>
        <w:autoSpaceDN w:val="0"/>
        <w:adjustRightInd w:val="0"/>
        <w:spacing w:before="5" w:after="0" w:line="240" w:lineRule="auto"/>
        <w:ind w:firstLine="557"/>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1B405DB">
      <w:pPr>
        <w:autoSpaceDE w:val="0"/>
        <w:autoSpaceDN w:val="0"/>
        <w:adjustRightInd w:val="0"/>
        <w:spacing w:before="19"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Максимальный совокупный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0,1 (Ноль целых одна десятая) процента (за исключением налога на добавленную стоимость и обязательных платежей) среднегодовой стоимости чистых активов Фонда, определяемой в порядке, установленном нормативными актами Банка России.</w:t>
      </w:r>
    </w:p>
    <w:p w14:paraId="52517AC0">
      <w:pPr>
        <w:tabs>
          <w:tab w:val="left" w:pos="1037"/>
        </w:tabs>
        <w:autoSpaceDE w:val="0"/>
        <w:autoSpaceDN w:val="0"/>
        <w:adjustRightInd w:val="0"/>
        <w:spacing w:before="19" w:after="0" w:line="240" w:lineRule="auto"/>
        <w:ind w:firstLine="59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75.</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собственных средств.</w:t>
      </w:r>
    </w:p>
    <w:p w14:paraId="1ADEE993">
      <w:pPr>
        <w:tabs>
          <w:tab w:val="left" w:pos="993"/>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4B36D5D">
      <w:pPr>
        <w:autoSpaceDE w:val="0"/>
        <w:autoSpaceDN w:val="0"/>
        <w:adjustRightInd w:val="0"/>
        <w:spacing w:after="0" w:line="240" w:lineRule="auto"/>
        <w:ind w:left="648"/>
        <w:jc w:val="center"/>
        <w:rPr>
          <w:rFonts w:ascii="Times New Roman" w:hAnsi="Times New Roman" w:eastAsia="Times New Roman" w:cs="Times New Roman"/>
          <w:sz w:val="20"/>
          <w:szCs w:val="20"/>
        </w:rPr>
      </w:pPr>
    </w:p>
    <w:p w14:paraId="22777522">
      <w:pPr>
        <w:autoSpaceDE w:val="0"/>
        <w:autoSpaceDN w:val="0"/>
        <w:adjustRightInd w:val="0"/>
        <w:spacing w:before="72" w:after="0" w:line="240" w:lineRule="auto"/>
        <w:ind w:left="648"/>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IX. Оценка имущества, составляющего фонд, и определение расчетной стоимости одного инвестиционного пая </w:t>
      </w:r>
    </w:p>
    <w:p w14:paraId="6437C91D">
      <w:pPr>
        <w:autoSpaceDE w:val="0"/>
        <w:autoSpaceDN w:val="0"/>
        <w:adjustRightInd w:val="0"/>
        <w:spacing w:before="72" w:after="0" w:line="240" w:lineRule="auto"/>
        <w:ind w:left="648"/>
        <w:rPr>
          <w:rFonts w:ascii="Times New Roman" w:hAnsi="Times New Roman" w:eastAsia="Times New Roman" w:cs="Times New Roman"/>
          <w:sz w:val="20"/>
          <w:szCs w:val="20"/>
        </w:rPr>
      </w:pPr>
    </w:p>
    <w:p w14:paraId="5BD56600">
      <w:pPr>
        <w:tabs>
          <w:tab w:val="left" w:pos="993"/>
        </w:tabs>
        <w:autoSpaceDE w:val="0"/>
        <w:autoSpaceDN w:val="0"/>
        <w:adjustRightInd w:val="0"/>
        <w:spacing w:before="67"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Оценка стоимости имущества, которая должна осуществляться Оценщиком,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24B7073C">
      <w:pPr>
        <w:tabs>
          <w:tab w:val="left" w:pos="1080"/>
        </w:tabs>
        <w:autoSpaceDE w:val="0"/>
        <w:autoSpaceDN w:val="0"/>
        <w:adjustRightInd w:val="0"/>
        <w:spacing w:before="38"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78.</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Расчетная стоимость одного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1C9D5E98">
      <w:pPr>
        <w:autoSpaceDE w:val="0"/>
        <w:autoSpaceDN w:val="0"/>
        <w:adjustRightInd w:val="0"/>
        <w:spacing w:after="0" w:line="240" w:lineRule="auto"/>
        <w:ind w:firstLine="57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5C429FDE">
      <w:pPr>
        <w:autoSpaceDE w:val="0"/>
        <w:autoSpaceDN w:val="0"/>
        <w:adjustRightInd w:val="0"/>
        <w:spacing w:after="0" w:line="240" w:lineRule="auto"/>
        <w:ind w:firstLine="57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 заблокированным активам, составляющим Фонд, не применяются требования, предусмотренные </w:t>
      </w:r>
      <w:r>
        <w:fldChar w:fldCharType="begin"/>
      </w:r>
      <w:r>
        <w:instrText xml:space="preserve"> HYPERLINK "consultantplus://offline/ref=C6B3DCA266D47E3AD7FE15C9E772D1F405E57E16788497B91D8A6EA4393F1BD4832DDCC2EA0280034AB01B13DF20196D3BEB6F477D4D4A3Dg009L" \h </w:instrText>
      </w:r>
      <w:r>
        <w:fldChar w:fldCharType="separate"/>
      </w:r>
      <w:r>
        <w:rPr>
          <w:rFonts w:ascii="Times New Roman" w:hAnsi="Times New Roman" w:eastAsia="Times New Roman" w:cs="Times New Roman"/>
          <w:sz w:val="20"/>
          <w:szCs w:val="20"/>
        </w:rPr>
        <w:t>пунктом 1.18</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88F95D6">
      <w:pPr>
        <w:widowControl w:val="0"/>
        <w:autoSpaceDE w:val="0"/>
        <w:autoSpaceDN w:val="0"/>
        <w:adjustRightInd w:val="0"/>
        <w:spacing w:before="192" w:after="0" w:line="240" w:lineRule="auto"/>
        <w:ind w:firstLine="709"/>
        <w:rPr>
          <w:rFonts w:ascii="Times New Roman" w:hAnsi="Times New Roman" w:eastAsia="Times New Roman" w:cs="Times New Roman"/>
          <w:b/>
          <w:bCs/>
          <w:sz w:val="20"/>
          <w:szCs w:val="20"/>
          <w:lang w:eastAsia="en-US"/>
        </w:rPr>
      </w:pPr>
      <w:r>
        <w:rPr>
          <w:rFonts w:ascii="Times New Roman" w:hAnsi="Times New Roman" w:eastAsia="Times New Roman" w:cs="Times New Roman"/>
          <w:b/>
          <w:bCs/>
          <w:sz w:val="20"/>
          <w:szCs w:val="20"/>
          <w:lang w:val="en-US" w:eastAsia="en-US"/>
        </w:rPr>
        <w:t>X</w:t>
      </w:r>
      <w:r>
        <w:rPr>
          <w:rFonts w:ascii="Times New Roman" w:hAnsi="Times New Roman" w:eastAsia="Times New Roman" w:cs="Times New Roman"/>
          <w:b/>
          <w:bCs/>
          <w:sz w:val="20"/>
          <w:szCs w:val="20"/>
          <w:lang w:eastAsia="en-US"/>
        </w:rPr>
        <w:t>. Информация о фонде</w:t>
      </w:r>
    </w:p>
    <w:p w14:paraId="45C3ED32">
      <w:pPr>
        <w:widowControl w:val="0"/>
        <w:autoSpaceDE w:val="0"/>
        <w:autoSpaceDN w:val="0"/>
        <w:adjustRightInd w:val="0"/>
        <w:spacing w:before="192" w:after="0" w:line="240" w:lineRule="auto"/>
        <w:ind w:firstLine="709"/>
        <w:rPr>
          <w:rFonts w:ascii="Times New Roman" w:hAnsi="Times New Roman" w:eastAsia="Times New Roman" w:cs="Times New Roman"/>
          <w:b/>
          <w:bCs/>
          <w:sz w:val="20"/>
          <w:szCs w:val="20"/>
          <w:lang w:eastAsia="en-US"/>
        </w:rPr>
      </w:pPr>
    </w:p>
    <w:p w14:paraId="5773FCD9">
      <w:pPr>
        <w:autoSpaceDE w:val="0"/>
        <w:autoSpaceDN w:val="0"/>
        <w:adjustRightInd w:val="0"/>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79. Управляющая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 выделении таких активов в дополнительный фонд, о требованиях к правилам доверительного управления дополнительным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17B7F3F7">
      <w:pPr>
        <w:autoSpaceDE w:val="0"/>
        <w:autoSpaceDN w:val="0"/>
        <w:adjustRightInd w:val="0"/>
        <w:spacing w:before="72" w:after="0" w:line="240" w:lineRule="auto"/>
        <w:ind w:firstLine="586"/>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обязана в местах приема заявок на погашение инвестиционных паев предоставлять всем заинтересованным лицам по их требованию:</w:t>
      </w:r>
    </w:p>
    <w:p w14:paraId="07170A20">
      <w:pPr>
        <w:autoSpaceDE w:val="0"/>
        <w:autoSpaceDN w:val="0"/>
        <w:adjustRightInd w:val="0"/>
        <w:spacing w:before="72" w:after="0" w:line="240" w:lineRule="auto"/>
        <w:ind w:firstLine="586"/>
        <w:rPr>
          <w:rFonts w:ascii="Times New Roman" w:hAnsi="Times New Roman" w:eastAsia="Times New Roman" w:cs="Times New Roman"/>
          <w:sz w:val="20"/>
          <w:szCs w:val="20"/>
        </w:rPr>
      </w:pPr>
      <w:r>
        <w:rPr>
          <w:rFonts w:ascii="Times New Roman" w:hAnsi="Times New Roman" w:eastAsia="Times New Roman" w:cs="Times New Roman"/>
          <w:sz w:val="20"/>
          <w:szCs w:val="20"/>
        </w:rPr>
        <w:t>1) зарегистрированные Правила; изменения и дополнения в Правила;</w:t>
      </w:r>
    </w:p>
    <w:p w14:paraId="19EC145E">
      <w:pPr>
        <w:autoSpaceDE w:val="0"/>
        <w:autoSpaceDN w:val="0"/>
        <w:adjustRightInd w:val="0"/>
        <w:spacing w:before="72" w:after="0" w:line="240" w:lineRule="auto"/>
        <w:ind w:firstLine="586"/>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 настоящие Правила с учетом внесенных в них изменений и дополнений, зарегистрированных Банком России; </w:t>
      </w:r>
    </w:p>
    <w:p w14:paraId="10D60A1B">
      <w:pPr>
        <w:autoSpaceDE w:val="0"/>
        <w:autoSpaceDN w:val="0"/>
        <w:adjustRightInd w:val="0"/>
        <w:spacing w:before="72" w:after="0" w:line="240" w:lineRule="auto"/>
        <w:ind w:firstLine="586"/>
        <w:rPr>
          <w:rFonts w:ascii="Times New Roman" w:hAnsi="Times New Roman" w:eastAsia="Times New Roman" w:cs="Times New Roman"/>
          <w:sz w:val="20"/>
          <w:szCs w:val="20"/>
        </w:rPr>
      </w:pPr>
      <w:r>
        <w:rPr>
          <w:rFonts w:ascii="Times New Roman" w:hAnsi="Times New Roman" w:eastAsia="Times New Roman" w:cs="Times New Roman"/>
          <w:sz w:val="20"/>
          <w:szCs w:val="20"/>
        </w:rPr>
        <w:t>3) правила ведения реестра владельцев инвестиционных паев;</w:t>
      </w:r>
    </w:p>
    <w:p w14:paraId="7E4E6ADF">
      <w:pPr>
        <w:autoSpaceDE w:val="0"/>
        <w:autoSpaceDN w:val="0"/>
        <w:adjustRightInd w:val="0"/>
        <w:spacing w:before="72"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 справку о стоимости имущества, составляющего Фонд, и соответствующие приложения к ней;</w:t>
      </w:r>
    </w:p>
    <w:p w14:paraId="2166EEA4">
      <w:pPr>
        <w:autoSpaceDE w:val="0"/>
        <w:autoSpaceDN w:val="0"/>
        <w:adjustRightInd w:val="0"/>
        <w:spacing w:before="72"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 справку о стоимости чистых активов Фонда и расчетной стоимости одного инвестиционного пая по последней оценке;</w:t>
      </w:r>
    </w:p>
    <w:p w14:paraId="04DDC659">
      <w:pPr>
        <w:autoSpaceDE w:val="0"/>
        <w:autoSpaceDN w:val="0"/>
        <w:adjustRightInd w:val="0"/>
        <w:spacing w:before="72"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 </w:t>
      </w:r>
      <w:r>
        <w:fldChar w:fldCharType="begin"/>
      </w:r>
      <w:r>
        <w:instrText xml:space="preserve"> HYPERLINK "https://login.consultant.ru/link/?req=doc&amp;demo=2&amp;base=LAW&amp;n=388590&amp;dst=100008&amp;field=134&amp;date=24.07.2022" </w:instrText>
      </w:r>
      <w:r>
        <w:fldChar w:fldCharType="separate"/>
      </w:r>
      <w:r>
        <w:rPr>
          <w:rFonts w:ascii="Times New Roman" w:hAnsi="Times New Roman" w:eastAsia="Times New Roman" w:cs="Times New Roman"/>
          <w:sz w:val="20"/>
          <w:szCs w:val="20"/>
        </w:rPr>
        <w:t>бухгалтерскую (финансовую)</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4B0F03B9">
      <w:pPr>
        <w:widowControl w:val="0"/>
        <w:numPr>
          <w:ilvl w:val="0"/>
          <w:numId w:val="27"/>
        </w:numPr>
        <w:tabs>
          <w:tab w:val="left" w:pos="830"/>
        </w:tabs>
        <w:autoSpaceDE w:val="0"/>
        <w:autoSpaceDN w:val="0"/>
        <w:adjustRightInd w:val="0"/>
        <w:spacing w:before="43"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отчет о приросте (об уменьшении) стоимости имущества, составляющего Фонд, по состоянию на последнюю отчетную дату;</w:t>
      </w:r>
    </w:p>
    <w:p w14:paraId="1A0E9D50">
      <w:pPr>
        <w:widowControl w:val="0"/>
        <w:numPr>
          <w:ilvl w:val="0"/>
          <w:numId w:val="27"/>
        </w:numPr>
        <w:tabs>
          <w:tab w:val="left" w:pos="830"/>
        </w:tabs>
        <w:autoSpaceDE w:val="0"/>
        <w:autoSpaceDN w:val="0"/>
        <w:adjustRightInd w:val="0"/>
        <w:spacing w:before="34"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3DB5B604">
      <w:pPr>
        <w:widowControl w:val="0"/>
        <w:numPr>
          <w:ilvl w:val="0"/>
          <w:numId w:val="27"/>
        </w:numPr>
        <w:tabs>
          <w:tab w:val="left" w:pos="830"/>
        </w:tabs>
        <w:autoSpaceDE w:val="0"/>
        <w:autoSpaceDN w:val="0"/>
        <w:adjustRightInd w:val="0"/>
        <w:spacing w:before="38"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сведения о приостановлении и возобновлении выдачи и погашения инвестиционных паев с указанием причин приостановления;</w:t>
      </w:r>
    </w:p>
    <w:p w14:paraId="5486AB5D">
      <w:pPr>
        <w:widowControl w:val="0"/>
        <w:numPr>
          <w:ilvl w:val="0"/>
          <w:numId w:val="28"/>
        </w:numPr>
        <w:tabs>
          <w:tab w:val="left" w:pos="989"/>
        </w:tabs>
        <w:autoSpaceDE w:val="0"/>
        <w:autoSpaceDN w:val="0"/>
        <w:adjustRightInd w:val="0"/>
        <w:spacing w:before="38"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4D68F1EA">
      <w:pPr>
        <w:widowControl w:val="0"/>
        <w:numPr>
          <w:ilvl w:val="0"/>
          <w:numId w:val="28"/>
        </w:numPr>
        <w:tabs>
          <w:tab w:val="left" w:pos="989"/>
        </w:tabs>
        <w:autoSpaceDE w:val="0"/>
        <w:autoSpaceDN w:val="0"/>
        <w:adjustRightInd w:val="0"/>
        <w:spacing w:before="38"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4E1583C3">
      <w:pPr>
        <w:tabs>
          <w:tab w:val="left" w:pos="851"/>
        </w:tabs>
        <w:autoSpaceDE w:val="0"/>
        <w:autoSpaceDN w:val="0"/>
        <w:adjustRightInd w:val="0"/>
        <w:spacing w:before="38" w:after="0" w:line="240" w:lineRule="auto"/>
        <w:ind w:firstLine="59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80.</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14:paraId="2A6C9CF1">
      <w:pPr>
        <w:tabs>
          <w:tab w:val="left" w:pos="851"/>
        </w:tabs>
        <w:autoSpaceDE w:val="0"/>
        <w:autoSpaceDN w:val="0"/>
        <w:adjustRightInd w:val="0"/>
        <w:spacing w:before="82" w:after="0" w:line="240" w:lineRule="auto"/>
        <w:ind w:left="595"/>
        <w:rPr>
          <w:rFonts w:ascii="Times New Roman" w:hAnsi="Times New Roman" w:eastAsia="Times New Roman" w:cs="Times New Roman"/>
          <w:sz w:val="20"/>
          <w:szCs w:val="20"/>
        </w:rPr>
      </w:pPr>
      <w:r>
        <w:rPr>
          <w:rFonts w:ascii="Times New Roman" w:hAnsi="Times New Roman" w:eastAsia="Times New Roman" w:cs="Times New Roman"/>
          <w:sz w:val="20"/>
          <w:szCs w:val="20"/>
        </w:rPr>
        <w:t>81.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Управляющая компания обязана раскрывать информацию на сайт</w:t>
      </w:r>
      <w:r>
        <w:rPr>
          <w:rFonts w:ascii="Times New Roman" w:hAnsi="Times New Roman" w:eastAsia="Times New Roman" w:cs="Times New Roman"/>
          <w:bCs/>
          <w:sz w:val="20"/>
          <w:szCs w:val="20"/>
          <w:u w:val="single"/>
        </w:rPr>
        <w:t xml:space="preserve">е: </w:t>
      </w:r>
      <w:r>
        <w:rPr>
          <w:rFonts w:ascii="Times New Roman" w:hAnsi="Times New Roman" w:eastAsia="Times New Roman" w:cs="Times New Roman"/>
          <w:sz w:val="20"/>
          <w:szCs w:val="20"/>
          <w:u w:val="single"/>
          <w:lang w:val="en-US"/>
        </w:rPr>
        <w:t>https</w:t>
      </w:r>
      <w:r>
        <w:rPr>
          <w:rFonts w:ascii="Times New Roman" w:hAnsi="Times New Roman" w:eastAsia="Times New Roman" w:cs="Times New Roman"/>
          <w:sz w:val="20"/>
          <w:szCs w:val="20"/>
          <w:u w:val="single"/>
        </w:rPr>
        <w:t>://</w:t>
      </w:r>
      <w:r>
        <w:rPr>
          <w:rFonts w:ascii="Times New Roman" w:hAnsi="Times New Roman" w:eastAsia="Times New Roman" w:cs="Times New Roman"/>
          <w:bCs/>
          <w:sz w:val="20"/>
          <w:szCs w:val="20"/>
          <w:u w:val="single"/>
        </w:rPr>
        <w:t>http://www.alfacapital.ru/.</w:t>
      </w:r>
    </w:p>
    <w:p w14:paraId="23CD9FDF">
      <w:pPr>
        <w:autoSpaceDE w:val="0"/>
        <w:autoSpaceDN w:val="0"/>
        <w:adjustRightInd w:val="0"/>
        <w:spacing w:after="0" w:line="240" w:lineRule="auto"/>
        <w:jc w:val="center"/>
        <w:rPr>
          <w:rFonts w:ascii="Times New Roman" w:hAnsi="Times New Roman" w:eastAsia="Times New Roman" w:cs="Times New Roman"/>
          <w:sz w:val="20"/>
          <w:szCs w:val="20"/>
        </w:rPr>
      </w:pPr>
    </w:p>
    <w:p w14:paraId="227AEB15">
      <w:pPr>
        <w:keepNext/>
        <w:spacing w:after="0" w:line="240" w:lineRule="auto"/>
        <w:ind w:firstLine="567"/>
        <w:outlineLvl w:val="0"/>
        <w:rPr>
          <w:rFonts w:ascii="Times New Roman" w:hAnsi="Times New Roman" w:eastAsia="Times New Roman" w:cs="Times New Roman"/>
          <w:b/>
          <w:bCs/>
          <w:kern w:val="32"/>
          <w:sz w:val="20"/>
          <w:szCs w:val="20"/>
        </w:rPr>
      </w:pPr>
      <w:r>
        <w:rPr>
          <w:rFonts w:ascii="Times New Roman" w:hAnsi="Times New Roman" w:eastAsia="Times New Roman" w:cs="Times New Roman"/>
          <w:b/>
          <w:kern w:val="32"/>
          <w:sz w:val="20"/>
          <w:szCs w:val="20"/>
        </w:rPr>
        <w:t xml:space="preserve">XI. </w:t>
      </w:r>
      <w:r>
        <w:rPr>
          <w:rFonts w:ascii="Times New Roman" w:hAnsi="Times New Roman" w:eastAsia="Times New Roman" w:cs="Times New Roman"/>
          <w:b/>
          <w:bCs/>
          <w:kern w:val="32"/>
          <w:sz w:val="20"/>
          <w:szCs w:val="20"/>
        </w:rPr>
        <w:t xml:space="preserve">Ответственность управляющей компании и иных лиц </w:t>
      </w:r>
    </w:p>
    <w:p w14:paraId="515B3A17">
      <w:pPr>
        <w:keepNext/>
        <w:spacing w:after="0" w:line="240" w:lineRule="auto"/>
        <w:ind w:firstLine="567"/>
        <w:outlineLvl w:val="0"/>
        <w:rPr>
          <w:rFonts w:ascii="Times New Roman" w:hAnsi="Times New Roman" w:eastAsia="Times New Roman" w:cs="Times New Roman"/>
          <w:b/>
          <w:bCs/>
          <w:kern w:val="32"/>
          <w:sz w:val="20"/>
          <w:szCs w:val="20"/>
        </w:rPr>
      </w:pPr>
    </w:p>
    <w:p w14:paraId="60993987">
      <w:pPr>
        <w:tabs>
          <w:tab w:val="left" w:pos="993"/>
        </w:tabs>
        <w:autoSpaceDE w:val="0"/>
        <w:autoSpaceDN w:val="0"/>
        <w:adjustRightInd w:val="0"/>
        <w:spacing w:before="77"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82.</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7140D305">
      <w:pPr>
        <w:tabs>
          <w:tab w:val="left" w:pos="1267"/>
        </w:tabs>
        <w:autoSpaceDE w:val="0"/>
        <w:autoSpaceDN w:val="0"/>
        <w:adjustRightInd w:val="0"/>
        <w:spacing w:before="77"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83. 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5EEC64FE">
      <w:pPr>
        <w:tabs>
          <w:tab w:val="left" w:pos="1267"/>
        </w:tabs>
        <w:autoSpaceDE w:val="0"/>
        <w:autoSpaceDN w:val="0"/>
        <w:adjustRightInd w:val="0"/>
        <w:spacing w:before="77"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84.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2DEB5FFB">
      <w:pPr>
        <w:tabs>
          <w:tab w:val="left" w:pos="1267"/>
        </w:tabs>
        <w:autoSpaceDE w:val="0"/>
        <w:autoSpaceDN w:val="0"/>
        <w:adjustRightInd w:val="0"/>
        <w:spacing w:before="77"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85.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CDF5C1">
      <w:pPr>
        <w:tabs>
          <w:tab w:val="left" w:pos="710"/>
        </w:tabs>
        <w:autoSpaceDE w:val="0"/>
        <w:autoSpaceDN w:val="0"/>
        <w:adjustRightInd w:val="0"/>
        <w:spacing w:after="0" w:line="240" w:lineRule="auto"/>
        <w:ind w:firstLine="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D59B139">
      <w:pPr>
        <w:tabs>
          <w:tab w:val="left" w:pos="720"/>
        </w:tabs>
        <w:autoSpaceDE w:val="0"/>
        <w:autoSpaceDN w:val="0"/>
        <w:adjustRightInd w:val="0"/>
        <w:spacing w:after="0" w:line="240" w:lineRule="auto"/>
        <w:ind w:left="576"/>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 невозможностью осуществить права, закрепленные инвестиционными паями;</w:t>
      </w:r>
    </w:p>
    <w:p w14:paraId="64F0B5D1">
      <w:pPr>
        <w:tabs>
          <w:tab w:val="left" w:pos="715"/>
        </w:tabs>
        <w:autoSpaceDE w:val="0"/>
        <w:autoSpaceDN w:val="0"/>
        <w:adjustRightInd w:val="0"/>
        <w:spacing w:after="0" w:line="240"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 необоснованным отказом в открытии лицевого счета в указанном реестре.</w:t>
      </w:r>
    </w:p>
    <w:p w14:paraId="017BF22A">
      <w:pPr>
        <w:tabs>
          <w:tab w:val="left" w:pos="715"/>
        </w:tabs>
        <w:autoSpaceDE w:val="0"/>
        <w:autoSpaceDN w:val="0"/>
        <w:adjustRightInd w:val="0"/>
        <w:spacing w:after="0" w:line="240" w:lineRule="auto"/>
        <w:ind w:left="56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05E391">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несет субсидиарную ответственность за убытки, предусмотренные настоящим пунктом.</w:t>
      </w:r>
    </w:p>
    <w:p w14:paraId="7BF7EEE4">
      <w:pPr>
        <w:tabs>
          <w:tab w:val="left" w:pos="1123"/>
        </w:tabs>
        <w:autoSpaceDE w:val="0"/>
        <w:autoSpaceDN w:val="0"/>
        <w:adjustRightInd w:val="0"/>
        <w:spacing w:after="0" w:line="240" w:lineRule="auto"/>
        <w:ind w:firstLine="59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71949587">
      <w:pPr>
        <w:autoSpaceDE w:val="0"/>
        <w:autoSpaceDN w:val="0"/>
        <w:adjustRightInd w:val="0"/>
        <w:spacing w:after="0" w:line="240" w:lineRule="auto"/>
        <w:ind w:firstLine="56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6C394577">
      <w:pPr>
        <w:tabs>
          <w:tab w:val="left" w:pos="1123"/>
        </w:tabs>
        <w:autoSpaceDE w:val="0"/>
        <w:autoSpaceDN w:val="0"/>
        <w:adjustRightInd w:val="0"/>
        <w:spacing w:after="0" w:line="240" w:lineRule="auto"/>
        <w:ind w:firstLine="59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6C2AD5F2">
      <w:pPr>
        <w:widowControl w:val="0"/>
        <w:numPr>
          <w:ilvl w:val="0"/>
          <w:numId w:val="29"/>
        </w:numPr>
        <w:tabs>
          <w:tab w:val="left" w:pos="715"/>
        </w:tabs>
        <w:autoSpaceDE w:val="0"/>
        <w:autoSpaceDN w:val="0"/>
        <w:adjustRightInd w:val="0"/>
        <w:spacing w:after="0" w:line="240"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при расчете стоимости чистых активов Фонда;</w:t>
      </w:r>
    </w:p>
    <w:p w14:paraId="425E9E86">
      <w:pPr>
        <w:widowControl w:val="0"/>
        <w:numPr>
          <w:ilvl w:val="0"/>
          <w:numId w:val="29"/>
        </w:numPr>
        <w:tabs>
          <w:tab w:val="left" w:pos="715"/>
        </w:tabs>
        <w:autoSpaceDE w:val="0"/>
        <w:autoSpaceDN w:val="0"/>
        <w:adjustRightInd w:val="0"/>
        <w:spacing w:after="0" w:line="240"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при совершении сделок с имуществом, составляющим Фонд.</w:t>
      </w:r>
    </w:p>
    <w:p w14:paraId="42F44D07">
      <w:pPr>
        <w:autoSpaceDE w:val="0"/>
        <w:autoSpaceDN w:val="0"/>
        <w:adjustRightInd w:val="0"/>
        <w:spacing w:after="0" w:line="240" w:lineRule="auto"/>
        <w:ind w:firstLine="70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352D4945">
      <w:pPr>
        <w:widowControl w:val="0"/>
        <w:autoSpaceDE w:val="0"/>
        <w:autoSpaceDN w:val="0"/>
        <w:adjustRightInd w:val="0"/>
        <w:spacing w:before="120" w:after="0" w:line="240" w:lineRule="auto"/>
        <w:ind w:firstLine="595"/>
        <w:rPr>
          <w:rFonts w:ascii="Times New Roman" w:hAnsi="Times New Roman" w:eastAsia="Times New Roman" w:cs="Times New Roman"/>
          <w:b/>
          <w:bCs/>
          <w:sz w:val="20"/>
          <w:szCs w:val="20"/>
        </w:rPr>
      </w:pPr>
    </w:p>
    <w:p w14:paraId="313BD0EC">
      <w:pPr>
        <w:widowControl w:val="0"/>
        <w:autoSpaceDE w:val="0"/>
        <w:autoSpaceDN w:val="0"/>
        <w:adjustRightInd w:val="0"/>
        <w:spacing w:before="120" w:after="0" w:line="240" w:lineRule="auto"/>
        <w:ind w:firstLine="595"/>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XII. Прекращение фонда</w:t>
      </w:r>
    </w:p>
    <w:p w14:paraId="5ECABD3B">
      <w:pPr>
        <w:tabs>
          <w:tab w:val="left" w:pos="1056"/>
        </w:tabs>
        <w:autoSpaceDE w:val="0"/>
        <w:autoSpaceDN w:val="0"/>
        <w:adjustRightInd w:val="0"/>
        <w:spacing w:before="110" w:after="0" w:line="240" w:lineRule="auto"/>
        <w:ind w:firstLine="595"/>
        <w:rPr>
          <w:rFonts w:ascii="Times New Roman" w:hAnsi="Times New Roman" w:eastAsia="Times New Roman" w:cs="Times New Roman"/>
          <w:sz w:val="20"/>
          <w:szCs w:val="20"/>
        </w:rPr>
      </w:pPr>
      <w:r>
        <w:rPr>
          <w:rFonts w:ascii="Times New Roman" w:hAnsi="Times New Roman" w:eastAsia="Times New Roman" w:cs="Times New Roman"/>
          <w:sz w:val="20"/>
          <w:szCs w:val="20"/>
        </w:rPr>
        <w:t>88.</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Фонд должен быть прекращен в случае, если:</w:t>
      </w:r>
    </w:p>
    <w:p w14:paraId="22CA75EC">
      <w:pPr>
        <w:tabs>
          <w:tab w:val="left" w:pos="826"/>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инвестиционных паев Фонда;</w:t>
      </w:r>
    </w:p>
    <w:p w14:paraId="4C1AB161">
      <w:pPr>
        <w:tabs>
          <w:tab w:val="left" w:pos="835"/>
        </w:tabs>
        <w:autoSpaceDE w:val="0"/>
        <w:autoSpaceDN w:val="0"/>
        <w:adjustRightInd w:val="0"/>
        <w:spacing w:after="0" w:line="240" w:lineRule="auto"/>
        <w:ind w:firstLine="59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принята (приняты) заявка (заявки) на погашение всех инвестиционных паев;</w:t>
      </w:r>
    </w:p>
    <w:p w14:paraId="3713BD7E">
      <w:pPr>
        <w:tabs>
          <w:tab w:val="left" w:pos="851"/>
        </w:tabs>
        <w:autoSpaceDE w:val="0"/>
        <w:autoSpaceDN w:val="0"/>
        <w:adjustRightInd w:val="0"/>
        <w:spacing w:after="0" w:line="240" w:lineRule="auto"/>
        <w:ind w:firstLine="595"/>
        <w:rPr>
          <w:rFonts w:ascii="Times New Roman" w:hAnsi="Times New Roman" w:eastAsia="Times New Roman" w:cs="Times New Roman"/>
          <w:sz w:val="20"/>
          <w:szCs w:val="20"/>
        </w:rPr>
      </w:pPr>
      <w:r>
        <w:rPr>
          <w:rFonts w:ascii="Times New Roman" w:hAnsi="Times New Roman" w:eastAsia="Times New Roman" w:cs="Times New Roman"/>
          <w:sz w:val="20"/>
          <w:szCs w:val="20"/>
        </w:rPr>
        <w:t>3) 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0B5949CB">
      <w:pPr>
        <w:tabs>
          <w:tab w:val="left" w:pos="851"/>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 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709B01">
      <w:pPr>
        <w:tabs>
          <w:tab w:val="left" w:pos="835"/>
        </w:tabs>
        <w:autoSpaceDE w:val="0"/>
        <w:autoSpaceDN w:val="0"/>
        <w:adjustRightInd w:val="0"/>
        <w:spacing w:after="0" w:line="240" w:lineRule="auto"/>
        <w:ind w:firstLine="59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истек срок действия договора доверительного управления Фондом;</w:t>
      </w:r>
    </w:p>
    <w:p w14:paraId="29F7604A">
      <w:pPr>
        <w:tabs>
          <w:tab w:val="left" w:pos="1061"/>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 Управляющей компанией принято соответствующее решение;</w:t>
      </w:r>
    </w:p>
    <w:p w14:paraId="1235B227">
      <w:pPr>
        <w:tabs>
          <w:tab w:val="left" w:pos="1061"/>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 наступили иные основания, предусмотренные Федеральным законом «Об инвестиционных фондах».</w:t>
      </w:r>
    </w:p>
    <w:p w14:paraId="31004FA5">
      <w:pPr>
        <w:tabs>
          <w:tab w:val="left" w:pos="851"/>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89. Прекращение Фонда осуществляется в порядке, предусмотренном главой 5 Федерального закона «Об инвестиционных фондах».</w:t>
      </w:r>
    </w:p>
    <w:p w14:paraId="73FC3FBC">
      <w:pPr>
        <w:tabs>
          <w:tab w:val="left" w:pos="1066"/>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90.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w:t>
      </w:r>
      <w:r>
        <w:rPr>
          <w:rFonts w:ascii="Times New Roman" w:hAnsi="Times New Roman" w:cs="Times New Roman"/>
          <w:sz w:val="20"/>
          <w:szCs w:val="20"/>
        </w:rPr>
        <w:t xml:space="preserve">составляет 1 (один) процент </w:t>
      </w:r>
      <w:r>
        <w:rPr>
          <w:rFonts w:ascii="Times New Roman" w:hAnsi="Times New Roman" w:eastAsia="Times New Roman" w:cs="Times New Roman"/>
          <w:bCs/>
          <w:sz w:val="20"/>
          <w:szCs w:val="20"/>
        </w:rPr>
        <w:t>от</w:t>
      </w: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суммы денежных средств, составляющих Фонд и поступивших в него после реализации составляющего его имущества, за вычетом:</w:t>
      </w:r>
    </w:p>
    <w:p w14:paraId="2F26047C">
      <w:pPr>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задолженности перед кредиторами, требования которых должны удовлетворяться за счет имущества, составляющего Фонд;</w:t>
      </w:r>
    </w:p>
    <w:p w14:paraId="6086E62E">
      <w:pPr>
        <w:widowControl w:val="0"/>
        <w:numPr>
          <w:ilvl w:val="0"/>
          <w:numId w:val="30"/>
        </w:numPr>
        <w:tabs>
          <w:tab w:val="left" w:pos="826"/>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сумм вознаграждений Управляющей компании, Специализированного депозитария, Регистратора и Оценщиков, начисленных им на день возникновения основания прекращения Фонда;</w:t>
      </w:r>
    </w:p>
    <w:p w14:paraId="32396A73">
      <w:pPr>
        <w:widowControl w:val="0"/>
        <w:numPr>
          <w:ilvl w:val="0"/>
          <w:numId w:val="30"/>
        </w:numPr>
        <w:tabs>
          <w:tab w:val="left" w:pos="826"/>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B57B4B">
      <w:pPr>
        <w:tabs>
          <w:tab w:val="left" w:pos="851"/>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w:t>
      </w:r>
      <w:r>
        <w:fldChar w:fldCharType="begin"/>
      </w:r>
      <w:r>
        <w:instrText xml:space="preserve"> HYPERLINK "https://login.consultant.ru/link/?req=doc&amp;demo=2&amp;base=LAW&amp;n=391875&amp;dst=100268&amp;field=134&amp;date=24.07.2022" </w:instrText>
      </w:r>
      <w:r>
        <w:fldChar w:fldCharType="separate"/>
      </w:r>
      <w:r>
        <w:rPr>
          <w:rFonts w:ascii="Times New Roman" w:hAnsi="Times New Roman" w:eastAsia="Times New Roman" w:cs="Times New Roman"/>
          <w:sz w:val="20"/>
          <w:szCs w:val="20"/>
        </w:rPr>
        <w:t xml:space="preserve"> статьей 32 </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Федерального закона «Об инвестиционных фондах».</w:t>
      </w:r>
    </w:p>
    <w:p w14:paraId="5047CAF4">
      <w:pPr>
        <w:tabs>
          <w:tab w:val="left" w:pos="851"/>
          <w:tab w:val="left" w:pos="1147"/>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92.</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Выплата денежной компенсации в связи с погашением инвестиционных паев при прекращении Фонда осуществляется на один из следующих счетов:</w:t>
      </w:r>
    </w:p>
    <w:p w14:paraId="50413275">
      <w:pPr>
        <w:tabs>
          <w:tab w:val="left" w:pos="851"/>
          <w:tab w:val="left" w:pos="1147"/>
        </w:tabs>
        <w:autoSpaceDE w:val="0"/>
        <w:autoSpaceDN w:val="0"/>
        <w:adjustRightInd w:val="0"/>
        <w:spacing w:after="0" w:line="240" w:lineRule="auto"/>
        <w:ind w:firstLine="595"/>
        <w:jc w:val="both"/>
        <w:rPr>
          <w:rFonts w:ascii="Times New Roman" w:hAnsi="Times New Roman" w:eastAsia="Times New Roman" w:cs="Times New Roman"/>
          <w:sz w:val="20"/>
          <w:szCs w:val="20"/>
        </w:rPr>
      </w:pPr>
    </w:p>
    <w:p w14:paraId="55A55BAE">
      <w:pPr>
        <w:tabs>
          <w:tab w:val="left" w:pos="851"/>
          <w:tab w:val="left" w:pos="1147"/>
        </w:tabs>
        <w:autoSpaceDE w:val="0"/>
        <w:autoSpaceDN w:val="0"/>
        <w:adjustRightInd w:val="0"/>
        <w:spacing w:after="0" w:line="240" w:lineRule="auto"/>
        <w:ind w:firstLine="595"/>
        <w:jc w:val="both"/>
        <w:rPr>
          <w:rFonts w:ascii="Times New Roman" w:hAnsi="Times New Roman" w:eastAsia="Times New Roman" w:cs="Times New Roman"/>
          <w:sz w:val="20"/>
          <w:szCs w:val="20"/>
        </w:rPr>
      </w:pPr>
    </w:p>
    <w:p w14:paraId="23CDB3A1">
      <w:pPr>
        <w:tabs>
          <w:tab w:val="left" w:pos="851"/>
          <w:tab w:val="left" w:pos="1147"/>
        </w:tabs>
        <w:autoSpaceDE w:val="0"/>
        <w:autoSpaceDN w:val="0"/>
        <w:adjustRightInd w:val="0"/>
        <w:spacing w:after="0" w:line="240" w:lineRule="auto"/>
        <w:ind w:firstLine="595"/>
        <w:jc w:val="both"/>
        <w:rPr>
          <w:rFonts w:ascii="Times New Roman" w:hAnsi="Times New Roman" w:eastAsia="Times New Roman" w:cs="Times New Roman"/>
          <w:sz w:val="20"/>
          <w:szCs w:val="20"/>
        </w:rPr>
      </w:pPr>
    </w:p>
    <w:p w14:paraId="68845455">
      <w:pPr>
        <w:tabs>
          <w:tab w:val="left" w:pos="851"/>
          <w:tab w:val="left" w:pos="1147"/>
        </w:tabs>
        <w:autoSpaceDE w:val="0"/>
        <w:autoSpaceDN w:val="0"/>
        <w:adjustRightInd w:val="0"/>
        <w:spacing w:after="0" w:line="240" w:lineRule="auto"/>
        <w:ind w:firstLine="595"/>
        <w:jc w:val="both"/>
        <w:rPr>
          <w:rFonts w:ascii="Times New Roman" w:hAnsi="Times New Roman" w:eastAsia="Times New Roman" w:cs="Times New Roman"/>
          <w:sz w:val="20"/>
          <w:szCs w:val="20"/>
        </w:rPr>
      </w:pPr>
    </w:p>
    <w:p w14:paraId="6D41E341">
      <w:pPr>
        <w:tabs>
          <w:tab w:val="left" w:pos="638"/>
          <w:tab w:val="left" w:pos="851"/>
        </w:tabs>
        <w:autoSpaceDE w:val="0"/>
        <w:autoSpaceDN w:val="0"/>
        <w:adjustRightInd w:val="0"/>
        <w:spacing w:after="0" w:line="240" w:lineRule="auto"/>
        <w:ind w:firstLine="595"/>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на банковский счет лица, которому были погашены инвестиционные паи;</w:t>
      </w:r>
    </w:p>
    <w:p w14:paraId="13B8350B">
      <w:pPr>
        <w:tabs>
          <w:tab w:val="left" w:pos="629"/>
          <w:tab w:val="left" w:pos="851"/>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на специальный депозитарный счет номинального держателя или на банковский счет лица, которому были погашены инвестиционные паи.</w:t>
      </w:r>
    </w:p>
    <w:p w14:paraId="1CD7A75D">
      <w:pPr>
        <w:tabs>
          <w:tab w:val="left" w:pos="851"/>
          <w:tab w:val="left" w:pos="1147"/>
        </w:tabs>
        <w:autoSpaceDE w:val="0"/>
        <w:autoSpaceDN w:val="0"/>
        <w:adjustRightInd w:val="0"/>
        <w:spacing w:after="0" w:line="240" w:lineRule="auto"/>
        <w:ind w:firstLine="59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183C4F63">
      <w:pPr>
        <w:autoSpaceDE w:val="0"/>
        <w:autoSpaceDN w:val="0"/>
        <w:adjustRightInd w:val="0"/>
        <w:spacing w:after="0" w:line="240" w:lineRule="auto"/>
        <w:jc w:val="center"/>
        <w:rPr>
          <w:rFonts w:ascii="Times New Roman" w:hAnsi="Times New Roman" w:eastAsia="Times New Roman" w:cs="Times New Roman"/>
          <w:sz w:val="20"/>
          <w:szCs w:val="20"/>
        </w:rPr>
      </w:pPr>
    </w:p>
    <w:p w14:paraId="5CBE5012">
      <w:pPr>
        <w:widowControl w:val="0"/>
        <w:autoSpaceDE w:val="0"/>
        <w:autoSpaceDN w:val="0"/>
        <w:adjustRightInd w:val="0"/>
        <w:spacing w:after="0" w:line="240" w:lineRule="auto"/>
        <w:ind w:firstLine="567"/>
        <w:rPr>
          <w:rFonts w:ascii="Times New Roman" w:hAnsi="Times New Roman" w:eastAsia="Times New Roman" w:cs="Times New Roman"/>
          <w:b/>
          <w:sz w:val="20"/>
          <w:szCs w:val="20"/>
        </w:rPr>
      </w:pPr>
      <w:r>
        <w:rPr>
          <w:rFonts w:ascii="Times New Roman" w:hAnsi="Times New Roman" w:eastAsia="Times New Roman" w:cs="Times New Roman"/>
          <w:b/>
          <w:bCs/>
          <w:sz w:val="20"/>
          <w:szCs w:val="20"/>
        </w:rPr>
        <w:t xml:space="preserve">XIII. </w:t>
      </w:r>
      <w:r>
        <w:rPr>
          <w:rFonts w:ascii="Times New Roman" w:hAnsi="Times New Roman" w:eastAsia="Times New Roman" w:cs="Times New Roman"/>
          <w:b/>
          <w:sz w:val="20"/>
          <w:szCs w:val="20"/>
        </w:rPr>
        <w:t>Внесение изменений в настоящие Правила</w:t>
      </w:r>
    </w:p>
    <w:p w14:paraId="52A9DFF5">
      <w:pPr>
        <w:widowControl w:val="0"/>
        <w:autoSpaceDE w:val="0"/>
        <w:autoSpaceDN w:val="0"/>
        <w:adjustRightInd w:val="0"/>
        <w:spacing w:after="0" w:line="240" w:lineRule="auto"/>
        <w:ind w:firstLine="567"/>
        <w:rPr>
          <w:rFonts w:ascii="Times New Roman" w:hAnsi="Times New Roman" w:eastAsia="Times New Roman" w:cs="Times New Roman"/>
          <w:b/>
          <w:sz w:val="20"/>
          <w:szCs w:val="20"/>
        </w:rPr>
      </w:pPr>
    </w:p>
    <w:p w14:paraId="0C12AAD8">
      <w:pPr>
        <w:autoSpaceDE w:val="0"/>
        <w:autoSpaceDN w:val="0"/>
        <w:adjustRightInd w:val="0"/>
        <w:spacing w:before="86" w:after="0" w:line="240" w:lineRule="auto"/>
        <w:ind w:firstLine="567"/>
        <w:rPr>
          <w:rFonts w:ascii="Times New Roman" w:hAnsi="Times New Roman" w:eastAsia="Times New Roman" w:cs="Times New Roman"/>
          <w:sz w:val="20"/>
          <w:szCs w:val="20"/>
        </w:rPr>
      </w:pPr>
      <w:r>
        <w:rPr>
          <w:rFonts w:ascii="Times New Roman" w:hAnsi="Times New Roman" w:eastAsia="Times New Roman" w:cs="Times New Roman"/>
          <w:sz w:val="20"/>
          <w:szCs w:val="20"/>
        </w:rPr>
        <w:t>94. Изменения и дополнения, которые вносятся в настоящие Правила, вступают в силу при условии их регистрации Банком России.</w:t>
      </w:r>
    </w:p>
    <w:p w14:paraId="4330CDF3">
      <w:pPr>
        <w:tabs>
          <w:tab w:val="left" w:pos="1147"/>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95. 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4259C6EF">
      <w:pPr>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96. 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97 и 98 настоящих Правил.</w:t>
      </w:r>
    </w:p>
    <w:p w14:paraId="093188A2">
      <w:pPr>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97. 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4C535F1B">
      <w:pPr>
        <w:tabs>
          <w:tab w:val="left" w:pos="835"/>
        </w:tabs>
        <w:autoSpaceDE w:val="0"/>
        <w:autoSpaceDN w:val="0"/>
        <w:adjustRightInd w:val="0"/>
        <w:spacing w:after="0" w:line="240" w:lineRule="auto"/>
        <w:ind w:left="571" w:hanging="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 изменением инвестиционной декларации Фонда;</w:t>
      </w:r>
    </w:p>
    <w:p w14:paraId="357467C0">
      <w:pPr>
        <w:widowControl w:val="0"/>
        <w:numPr>
          <w:ilvl w:val="0"/>
          <w:numId w:val="31"/>
        </w:numPr>
        <w:tabs>
          <w:tab w:val="left" w:pos="830"/>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 увеличением размера вознаграждения Управляющей компании, Специализированного депозитария, Регистратора и Оценщиков;</w:t>
      </w:r>
    </w:p>
    <w:p w14:paraId="4DBCFB87">
      <w:pPr>
        <w:widowControl w:val="0"/>
        <w:numPr>
          <w:ilvl w:val="0"/>
          <w:numId w:val="31"/>
        </w:numPr>
        <w:tabs>
          <w:tab w:val="left" w:pos="830"/>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 увеличением расходов и (или) расширением перечня расходов, подлежащих оплате за счет имущества, составляющего Фонд;</w:t>
      </w:r>
    </w:p>
    <w:p w14:paraId="660A4E85">
      <w:pPr>
        <w:tabs>
          <w:tab w:val="left" w:pos="835"/>
        </w:tabs>
        <w:autoSpaceDE w:val="0"/>
        <w:autoSpaceDN w:val="0"/>
        <w:adjustRightInd w:val="0"/>
        <w:spacing w:after="0" w:line="240" w:lineRule="auto"/>
        <w:ind w:firstLine="566"/>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 изменением типа Фонда;</w:t>
      </w:r>
    </w:p>
    <w:p w14:paraId="34733469">
      <w:pPr>
        <w:tabs>
          <w:tab w:val="left" w:pos="830"/>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2AE6FCB">
      <w:pPr>
        <w:tabs>
          <w:tab w:val="left" w:pos="835"/>
        </w:tabs>
        <w:autoSpaceDE w:val="0"/>
        <w:autoSpaceDN w:val="0"/>
        <w:adjustRightInd w:val="0"/>
        <w:spacing w:after="0" w:line="240" w:lineRule="auto"/>
        <w:ind w:firstLine="56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с иными изменениями, предусмотренными нормативными актами Банка России.</w:t>
      </w:r>
    </w:p>
    <w:p w14:paraId="39039BCF">
      <w:pPr>
        <w:tabs>
          <w:tab w:val="left" w:pos="1046"/>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Изменения и дополнения, которые вносятся в настоящие Правила, вступают в силу со дня их регистрации Банком России, если они касаются:</w:t>
      </w:r>
    </w:p>
    <w:p w14:paraId="5A7D1E9A">
      <w:pPr>
        <w:autoSpaceDE w:val="0"/>
        <w:autoSpaceDN w:val="0"/>
        <w:adjustRightInd w:val="0"/>
        <w:spacing w:after="0" w:line="240" w:lineRule="auto"/>
        <w:ind w:left="595"/>
        <w:rPr>
          <w:rFonts w:ascii="Times New Roman" w:hAnsi="Times New Roman" w:eastAsia="Times New Roman" w:cs="Times New Roman"/>
          <w:sz w:val="20"/>
          <w:szCs w:val="20"/>
        </w:rPr>
      </w:pPr>
      <w:r>
        <w:rPr>
          <w:rFonts w:ascii="Times New Roman" w:hAnsi="Times New Roman" w:eastAsia="Times New Roman" w:cs="Times New Roman"/>
          <w:sz w:val="20"/>
          <w:szCs w:val="20"/>
        </w:rPr>
        <w:t>1) изменения наименований Управляющей компании, Специализированного депозитария, Регистратора и Оценщиков, а также иных сведений об указанных лицах;</w:t>
      </w:r>
    </w:p>
    <w:p w14:paraId="0D0BE1F3">
      <w:pPr>
        <w:tabs>
          <w:tab w:val="left" w:pos="835"/>
        </w:tabs>
        <w:autoSpaceDE w:val="0"/>
        <w:autoSpaceDN w:val="0"/>
        <w:adjustRightInd w:val="0"/>
        <w:spacing w:after="0" w:line="240" w:lineRule="auto"/>
        <w:ind w:firstLine="56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количества выданных инвестиционных паев;</w:t>
      </w:r>
    </w:p>
    <w:p w14:paraId="1BE7DF40">
      <w:pPr>
        <w:tabs>
          <w:tab w:val="left" w:pos="830"/>
        </w:tabs>
        <w:autoSpaceDE w:val="0"/>
        <w:autoSpaceDN w:val="0"/>
        <w:adjustRightInd w:val="0"/>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уменьшения размера вознаграждения Управляющей компании, Специализированного депозитария, Регистратора и Оценщиков, а также уменьшения размера и (или) сокращения перечня расходов, подлежащих оплате за счет имущества, составляющего Фонд;</w:t>
      </w:r>
    </w:p>
    <w:p w14:paraId="296C6807">
      <w:pPr>
        <w:widowControl w:val="0"/>
        <w:numPr>
          <w:ilvl w:val="0"/>
          <w:numId w:val="32"/>
        </w:numPr>
        <w:tabs>
          <w:tab w:val="left" w:pos="835"/>
        </w:tabs>
        <w:autoSpaceDE w:val="0"/>
        <w:autoSpaceDN w:val="0"/>
        <w:adjustRightInd w:val="0"/>
        <w:spacing w:after="0" w:line="240" w:lineRule="auto"/>
        <w:ind w:left="571" w:hanging="4"/>
        <w:rPr>
          <w:rFonts w:ascii="Times New Roman" w:hAnsi="Times New Roman" w:eastAsia="Times New Roman" w:cs="Times New Roman"/>
          <w:sz w:val="20"/>
          <w:szCs w:val="20"/>
        </w:rPr>
      </w:pPr>
      <w:r>
        <w:rPr>
          <w:rFonts w:ascii="Times New Roman" w:hAnsi="Times New Roman" w:eastAsia="Times New Roman" w:cs="Times New Roman"/>
          <w:sz w:val="20"/>
          <w:szCs w:val="20"/>
        </w:rPr>
        <w:t>иных положений, предусмотренных нормативными актами Банка России.</w:t>
      </w:r>
    </w:p>
    <w:p w14:paraId="3EDF9CD9">
      <w:pPr>
        <w:autoSpaceDE w:val="0"/>
        <w:autoSpaceDN w:val="0"/>
        <w:adjustRightInd w:val="0"/>
        <w:spacing w:after="0" w:line="240" w:lineRule="auto"/>
        <w:ind w:firstLine="567"/>
        <w:jc w:val="center"/>
        <w:rPr>
          <w:rFonts w:ascii="Times New Roman" w:hAnsi="Times New Roman" w:eastAsia="Times New Roman" w:cs="Times New Roman"/>
          <w:sz w:val="20"/>
          <w:szCs w:val="20"/>
        </w:rPr>
      </w:pPr>
    </w:p>
    <w:p w14:paraId="2391158A">
      <w:pPr>
        <w:autoSpaceDE w:val="0"/>
        <w:autoSpaceDN w:val="0"/>
        <w:adjustRightInd w:val="0"/>
        <w:spacing w:before="115" w:after="0" w:line="240" w:lineRule="auto"/>
        <w:ind w:firstLine="571"/>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XIV. Основные сведения о порядке налогообложения доходов инвесторов</w:t>
      </w:r>
    </w:p>
    <w:p w14:paraId="508B717B">
      <w:pPr>
        <w:autoSpaceDE w:val="0"/>
        <w:autoSpaceDN w:val="0"/>
        <w:adjustRightInd w:val="0"/>
        <w:spacing w:before="115" w:after="0" w:line="240" w:lineRule="auto"/>
        <w:ind w:firstLine="571"/>
        <w:rPr>
          <w:rFonts w:ascii="Times New Roman" w:hAnsi="Times New Roman" w:eastAsia="Times New Roman" w:cs="Times New Roman"/>
          <w:b/>
          <w:bCs/>
          <w:sz w:val="20"/>
          <w:szCs w:val="20"/>
        </w:rPr>
      </w:pPr>
    </w:p>
    <w:p w14:paraId="0FF40768">
      <w:pPr>
        <w:autoSpaceDE w:val="0"/>
        <w:autoSpaceDN w:val="0"/>
        <w:adjustRightInd w:val="0"/>
        <w:spacing w:before="38" w:after="0" w:line="240" w:lineRule="auto"/>
        <w:ind w:firstLine="586"/>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99.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1FCCE412">
      <w:pPr>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12563E5D">
      <w:pPr>
        <w:autoSpaceDE w:val="0"/>
        <w:autoSpaceDN w:val="0"/>
        <w:adjustRightInd w:val="0"/>
        <w:spacing w:after="0" w:line="240" w:lineRule="auto"/>
        <w:ind w:firstLine="55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11A335A1">
      <w:pPr>
        <w:autoSpaceDE w:val="0"/>
        <w:autoSpaceDN w:val="0"/>
        <w:adjustRightInd w:val="0"/>
        <w:spacing w:after="0" w:line="240" w:lineRule="auto"/>
        <w:jc w:val="both"/>
        <w:rPr>
          <w:rFonts w:ascii="Times New Roman" w:hAnsi="Times New Roman" w:eastAsia="Times New Roman" w:cs="Times New Roman"/>
          <w:sz w:val="20"/>
          <w:szCs w:val="20"/>
        </w:rPr>
      </w:pPr>
    </w:p>
    <w:p w14:paraId="3D4D0BAC">
      <w:pPr>
        <w:autoSpaceDE w:val="0"/>
        <w:autoSpaceDN w:val="0"/>
        <w:adjustRightInd w:val="0"/>
        <w:spacing w:after="0" w:line="240" w:lineRule="auto"/>
        <w:jc w:val="both"/>
        <w:rPr>
          <w:rFonts w:ascii="Times New Roman" w:hAnsi="Times New Roman" w:eastAsia="Times New Roman" w:cs="Times New Roman"/>
          <w:sz w:val="20"/>
          <w:szCs w:val="20"/>
        </w:rPr>
      </w:pPr>
    </w:p>
    <w:p w14:paraId="4FC5A970">
      <w:pPr>
        <w:spacing w:after="0" w:line="240" w:lineRule="auto"/>
        <w:jc w:val="center"/>
        <w:rPr>
          <w:rFonts w:ascii="Times New Roman" w:hAnsi="Times New Roman" w:eastAsia="Times New Roman" w:cs="Times New Roman"/>
          <w:sz w:val="20"/>
          <w:szCs w:val="20"/>
        </w:rPr>
      </w:pPr>
    </w:p>
    <w:p w14:paraId="6D02135D">
      <w:pPr>
        <w:spacing w:after="0" w:line="240" w:lineRule="auto"/>
        <w:jc w:val="center"/>
        <w:rPr>
          <w:rFonts w:ascii="Times New Roman" w:hAnsi="Times New Roman" w:eastAsia="Times New Roman" w:cs="Times New Roman"/>
          <w:sz w:val="20"/>
          <w:szCs w:val="20"/>
        </w:rPr>
      </w:pPr>
    </w:p>
    <w:p w14:paraId="03ADC349">
      <w:pPr>
        <w:spacing w:after="0" w:line="240" w:lineRule="auto"/>
        <w:jc w:val="center"/>
        <w:rPr>
          <w:rFonts w:ascii="Times New Roman" w:hAnsi="Times New Roman" w:eastAsia="Times New Roman" w:cs="Times New Roman"/>
          <w:sz w:val="20"/>
          <w:szCs w:val="20"/>
        </w:rPr>
      </w:pPr>
    </w:p>
    <w:p w14:paraId="3C297B98">
      <w:pPr>
        <w:spacing w:before="45" w:after="45" w:line="240" w:lineRule="auto"/>
        <w:ind w:left="7200" w:hanging="6066"/>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20"/>
          <w:szCs w:val="20"/>
        </w:rPr>
        <w:t>Генеральный директор</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 И.В. Кривошеева    </w:t>
      </w:r>
      <w:r>
        <w:rPr>
          <w:rFonts w:ascii="Times New Roman" w:hAnsi="Times New Roman" w:eastAsia="Times New Roman" w:cs="Times New Roman"/>
          <w:sz w:val="20"/>
          <w:szCs w:val="20"/>
        </w:rPr>
        <w:br w:type="page"/>
      </w:r>
      <w:r>
        <w:rPr>
          <w:rFonts w:ascii="Times New Roman" w:hAnsi="Times New Roman" w:eastAsia="Times New Roman" w:cs="Times New Roman"/>
          <w:sz w:val="18"/>
          <w:szCs w:val="18"/>
        </w:rPr>
        <w:t xml:space="preserve"> </w:t>
      </w:r>
      <w:r>
        <w:rPr>
          <w:rFonts w:ascii="Times New Roman" w:hAnsi="Times New Roman" w:eastAsia="Times New Roman" w:cs="Times New Roman"/>
          <w:sz w:val="16"/>
          <w:szCs w:val="16"/>
          <w:lang w:eastAsia="en-US"/>
        </w:rPr>
        <w:t>Приложение № 1 к Правилам Фонда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tblGrid>
      <w:tr w14:paraId="30F1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227" w:type="dxa"/>
          </w:tcPr>
          <w:p w14:paraId="22E5C674">
            <w:pPr>
              <w:spacing w:after="0" w:line="240" w:lineRule="auto"/>
              <w:outlineLvl w:val="0"/>
              <w:rPr>
                <w:rFonts w:ascii="Times New Roman" w:hAnsi="Times New Roman" w:eastAsia="Times New Roman" w:cs="Times New Roman"/>
                <w:b/>
                <w:bCs/>
                <w:kern w:val="36"/>
                <w:sz w:val="16"/>
                <w:szCs w:val="16"/>
                <w:lang w:eastAsia="en-US"/>
              </w:rPr>
            </w:pPr>
            <w:r>
              <w:rPr>
                <w:rFonts w:ascii="Times New Roman" w:hAnsi="Times New Roman" w:eastAsia="Times New Roman" w:cs="Times New Roman"/>
                <w:b/>
                <w:bCs/>
                <w:kern w:val="36"/>
                <w:sz w:val="16"/>
                <w:szCs w:val="16"/>
                <w:lang w:eastAsia="en-US"/>
              </w:rPr>
              <w:t xml:space="preserve">Дата и время принятия: </w:t>
            </w:r>
          </w:p>
          <w:p w14:paraId="63FB0B68">
            <w:pPr>
              <w:spacing w:after="0" w:line="240" w:lineRule="auto"/>
              <w:outlineLvl w:val="0"/>
              <w:rPr>
                <w:rFonts w:ascii="Times New Roman" w:hAnsi="Times New Roman" w:eastAsia="Times New Roman" w:cs="Times New Roman"/>
                <w:b/>
                <w:bCs/>
                <w:kern w:val="36"/>
                <w:sz w:val="24"/>
                <w:szCs w:val="24"/>
                <w:lang w:eastAsia="en-US"/>
              </w:rPr>
            </w:pPr>
            <w:r>
              <w:rPr>
                <w:rFonts w:ascii="Times New Roman" w:hAnsi="Times New Roman" w:eastAsia="Times New Roman" w:cs="Times New Roman"/>
                <w:b/>
                <w:bCs/>
                <w:kern w:val="36"/>
                <w:sz w:val="16"/>
                <w:szCs w:val="16"/>
                <w:lang w:eastAsia="en-US"/>
              </w:rPr>
              <w:t>Дата и время заполнения:</w:t>
            </w:r>
            <w:r>
              <w:rPr>
                <w:rFonts w:ascii="Times New Roman" w:hAnsi="Times New Roman" w:eastAsia="Times New Roman" w:cs="Times New Roman"/>
                <w:b/>
                <w:bCs/>
                <w:kern w:val="36"/>
                <w:sz w:val="24"/>
                <w:szCs w:val="24"/>
                <w:lang w:eastAsia="en-US"/>
              </w:rPr>
              <w:t xml:space="preserve"> </w:t>
            </w:r>
          </w:p>
        </w:tc>
      </w:tr>
    </w:tbl>
    <w:p w14:paraId="28290664">
      <w:pPr>
        <w:spacing w:before="45" w:after="45" w:line="240" w:lineRule="auto"/>
        <w:jc w:val="both"/>
        <w:rPr>
          <w:rFonts w:ascii="Times New Roman" w:hAnsi="Times New Roman" w:eastAsia="Times New Roman" w:cs="Times New Roman"/>
          <w:sz w:val="16"/>
          <w:szCs w:val="16"/>
          <w:lang w:eastAsia="en-US"/>
        </w:rPr>
      </w:pPr>
    </w:p>
    <w:p w14:paraId="1E775947">
      <w:pPr>
        <w:spacing w:before="375" w:after="375" w:line="240" w:lineRule="auto"/>
        <w:jc w:val="center"/>
        <w:outlineLvl w:val="0"/>
        <w:rPr>
          <w:rFonts w:ascii="Times New Roman" w:hAnsi="Times New Roman" w:eastAsia="Times New Roman" w:cs="Times New Roman"/>
          <w:b/>
          <w:bCs/>
          <w:kern w:val="36"/>
          <w:sz w:val="24"/>
          <w:szCs w:val="24"/>
          <w:lang w:eastAsia="en-US"/>
        </w:rPr>
      </w:pPr>
      <w:r>
        <w:rPr>
          <w:rFonts w:ascii="Times New Roman" w:hAnsi="Times New Roman" w:eastAsia="Times New Roman" w:cs="Times New Roman"/>
          <w:b/>
          <w:bCs/>
          <w:kern w:val="36"/>
          <w:sz w:val="24"/>
          <w:szCs w:val="24"/>
          <w:lang w:eastAsia="en-US"/>
        </w:rPr>
        <w:t xml:space="preserve">Заявка на погашение инвестиционных паев № </w:t>
      </w:r>
      <w:r>
        <w:rPr>
          <w:rFonts w:ascii="Times New Roman" w:hAnsi="Times New Roman" w:eastAsia="Times New Roman" w:cs="Times New Roman"/>
          <w:b/>
          <w:bCs/>
          <w:kern w:val="36"/>
          <w:sz w:val="24"/>
          <w:szCs w:val="24"/>
          <w:lang w:eastAsia="en-US"/>
        </w:rPr>
        <w:br w:type="textWrapping"/>
      </w:r>
      <w:r>
        <w:rPr>
          <w:rFonts w:ascii="Times New Roman" w:hAnsi="Times New Roman" w:eastAsia="Times New Roman" w:cs="Times New Roman"/>
          <w:b/>
          <w:bCs/>
          <w:kern w:val="36"/>
          <w:sz w:val="24"/>
          <w:szCs w:val="24"/>
          <w:lang w:eastAsia="en-US"/>
        </w:rPr>
        <w:t>для физических лиц</w:t>
      </w:r>
    </w:p>
    <w:p w14:paraId="63A8B136">
      <w:pPr>
        <w:spacing w:before="45" w:after="45" w:line="240" w:lineRule="auto"/>
        <w:rPr>
          <w:rFonts w:ascii="Times New Roman" w:hAnsi="Times New Roman" w:eastAsia="Times New Roman" w:cs="Times New Roman"/>
          <w:sz w:val="16"/>
          <w:szCs w:val="16"/>
          <w:lang w:eastAsia="en-US"/>
        </w:rPr>
      </w:pP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219A2E55">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59A35C34">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Полное название фонда:</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6B150CD5">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070348F7">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32F03C89">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Полное фирменное наименование Управляющей компании: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54F1C73">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bl>
    <w:p w14:paraId="2412CF66">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8"/>
          <w:szCs w:val="18"/>
          <w:lang w:eastAsia="en-US"/>
        </w:rPr>
      </w:pPr>
      <w:r>
        <w:rPr>
          <w:rFonts w:ascii="Times New Roman" w:hAnsi="Times New Roman" w:eastAsia="Times New Roman" w:cs="Times New Roman"/>
          <w:b/>
          <w:bCs/>
          <w:sz w:val="18"/>
          <w:szCs w:val="18"/>
          <w:lang w:eastAsia="en-US"/>
        </w:rPr>
        <w:t>Заявитель</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05B5E4DB">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00AB4138">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Ф.И.О:</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4F1A78F">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2F89CD1B">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2E196493">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Документ, удостоверяющий личность:</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1F342C07">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02D83DEF">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548E4000">
            <w:pPr>
              <w:spacing w:before="45" w:after="45" w:line="240" w:lineRule="auto"/>
              <w:ind w:left="75"/>
              <w:jc w:val="right"/>
              <w:rPr>
                <w:rFonts w:ascii="Times New Roman" w:hAnsi="Times New Roman" w:eastAsia="Times New Roman" w:cs="Times New Roman"/>
                <w:b/>
                <w:bCs/>
                <w:sz w:val="16"/>
                <w:szCs w:val="16"/>
                <w:lang w:val="en-US" w:eastAsia="en-US"/>
              </w:rPr>
            </w:pPr>
            <w:r>
              <w:rPr>
                <w:rFonts w:ascii="Times New Roman" w:hAnsi="Times New Roman" w:eastAsia="Times New Roman" w:cs="Times New Roman"/>
                <w:b/>
                <w:bCs/>
                <w:sz w:val="16"/>
                <w:szCs w:val="16"/>
                <w:lang w:eastAsia="en-US"/>
              </w:rPr>
              <w:t>Номер лицевого счета:</w:t>
            </w:r>
            <w:r>
              <w:rPr>
                <w:rFonts w:ascii="Times New Roman" w:hAnsi="Times New Roman" w:eastAsia="Times New Roman" w:cs="Times New Roman"/>
                <w:b/>
                <w:bCs/>
                <w:sz w:val="16"/>
                <w:szCs w:val="16"/>
                <w:lang w:val="en-US" w:eastAsia="en-US"/>
              </w:rPr>
              <w:t>*</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703A2CDE">
            <w:pPr>
              <w:spacing w:after="0" w:line="240" w:lineRule="auto"/>
              <w:ind w:left="75"/>
              <w:rPr>
                <w:rFonts w:ascii="Times New Roman" w:hAnsi="Times New Roman" w:eastAsia="Times New Roman" w:cs="Times New Roman"/>
                <w:sz w:val="24"/>
                <w:szCs w:val="24"/>
                <w:lang w:eastAsia="en-US"/>
              </w:rPr>
            </w:pPr>
          </w:p>
        </w:tc>
      </w:tr>
    </w:tbl>
    <w:p w14:paraId="3CCCA1E9">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8"/>
          <w:szCs w:val="18"/>
          <w:lang w:eastAsia="en-US"/>
        </w:rPr>
      </w:pPr>
      <w:r>
        <w:rPr>
          <w:rFonts w:ascii="Times New Roman" w:hAnsi="Times New Roman" w:eastAsia="Times New Roman" w:cs="Times New Roman"/>
          <w:b/>
          <w:bCs/>
          <w:sz w:val="18"/>
          <w:szCs w:val="18"/>
          <w:lang w:eastAsia="en-US"/>
        </w:rPr>
        <w:t>Уполномоченный представитель</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6E2A9F94">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116C484F">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Ф.И.О/Наименование:</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021EAEF5">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2FA50BD0">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7438E1E8">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Действующий на основании: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 срок действия)</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53F7CD7">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7892A057">
        <w:tblPrEx>
          <w:tblCellMar>
            <w:top w:w="45" w:type="dxa"/>
            <w:left w:w="45" w:type="dxa"/>
            <w:bottom w:w="45" w:type="dxa"/>
            <w:right w:w="45" w:type="dxa"/>
          </w:tblCellMar>
        </w:tblPrEx>
        <w:trPr>
          <w:tblCellSpacing w:w="0" w:type="dxa"/>
          <w:jc w:val="center"/>
        </w:trPr>
        <w:tc>
          <w:tcPr>
            <w:tcW w:w="0" w:type="auto"/>
            <w:gridSpan w:val="2"/>
            <w:tcMar>
              <w:top w:w="30" w:type="dxa"/>
              <w:left w:w="75" w:type="dxa"/>
              <w:bottom w:w="30" w:type="dxa"/>
              <w:right w:w="75" w:type="dxa"/>
            </w:tcMar>
            <w:vAlign w:val="center"/>
          </w:tcPr>
          <w:p w14:paraId="69C2FDE1">
            <w:pPr>
              <w:spacing w:before="45" w:after="45" w:line="240" w:lineRule="auto"/>
              <w:ind w:left="75"/>
              <w:jc w:val="center"/>
              <w:outlineLvl w:val="1"/>
              <w:rPr>
                <w:rFonts w:ascii="Times New Roman" w:hAnsi="Times New Roman" w:eastAsia="Times New Roman" w:cs="Times New Roman"/>
                <w:b/>
                <w:bCs/>
                <w:sz w:val="15"/>
                <w:szCs w:val="15"/>
                <w:u w:val="single"/>
                <w:lang w:eastAsia="en-US"/>
              </w:rPr>
            </w:pPr>
            <w:r>
              <w:rPr>
                <w:rFonts w:ascii="Times New Roman" w:hAnsi="Times New Roman" w:eastAsia="Times New Roman" w:cs="Times New Roman"/>
                <w:b/>
                <w:bCs/>
                <w:sz w:val="15"/>
                <w:szCs w:val="15"/>
                <w:u w:val="single"/>
                <w:lang w:eastAsia="en-US"/>
              </w:rPr>
              <w:t>Для физических лиц</w:t>
            </w:r>
          </w:p>
        </w:tc>
      </w:tr>
      <w:tr w14:paraId="170CE66E">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2C1E1042">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Документ, удостоверяющий личность представителя:</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18628820">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03807947">
        <w:tblPrEx>
          <w:tblCellMar>
            <w:top w:w="45" w:type="dxa"/>
            <w:left w:w="45" w:type="dxa"/>
            <w:bottom w:w="45" w:type="dxa"/>
            <w:right w:w="45" w:type="dxa"/>
          </w:tblCellMar>
        </w:tblPrEx>
        <w:trPr>
          <w:tblCellSpacing w:w="0" w:type="dxa"/>
          <w:jc w:val="center"/>
        </w:trPr>
        <w:tc>
          <w:tcPr>
            <w:tcW w:w="0" w:type="auto"/>
            <w:gridSpan w:val="2"/>
            <w:tcMar>
              <w:top w:w="30" w:type="dxa"/>
              <w:left w:w="75" w:type="dxa"/>
              <w:bottom w:w="30" w:type="dxa"/>
              <w:right w:w="75" w:type="dxa"/>
            </w:tcMar>
            <w:vAlign w:val="center"/>
          </w:tcPr>
          <w:p w14:paraId="64F0C347">
            <w:pPr>
              <w:spacing w:before="45" w:after="45" w:line="240" w:lineRule="auto"/>
              <w:ind w:left="75"/>
              <w:jc w:val="center"/>
              <w:outlineLvl w:val="1"/>
              <w:rPr>
                <w:rFonts w:ascii="Times New Roman" w:hAnsi="Times New Roman" w:eastAsia="Times New Roman" w:cs="Times New Roman"/>
                <w:b/>
                <w:bCs/>
                <w:sz w:val="15"/>
                <w:szCs w:val="15"/>
                <w:u w:val="single"/>
                <w:lang w:eastAsia="en-US"/>
              </w:rPr>
            </w:pPr>
            <w:r>
              <w:rPr>
                <w:rFonts w:ascii="Times New Roman" w:hAnsi="Times New Roman" w:eastAsia="Times New Roman" w:cs="Times New Roman"/>
                <w:b/>
                <w:bCs/>
                <w:sz w:val="15"/>
                <w:szCs w:val="15"/>
                <w:u w:val="single"/>
                <w:lang w:eastAsia="en-US"/>
              </w:rPr>
              <w:t>Для юридических лиц</w:t>
            </w:r>
          </w:p>
        </w:tc>
      </w:tr>
      <w:tr w14:paraId="5018A611">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72B93D48">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Свидетельство о регистрации: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770DE9A">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798497FF">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5CA7B822">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В лице:</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(Ф.И.О.)</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294FE804">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3983CC82">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6EC81AD4">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Документ, удостоверяющий личность:</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0DBA2756">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0AACE165">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10496EE5">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Действующий на основании: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 срок действия)</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6C300E98">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bl>
    <w:p w14:paraId="254FA30E">
      <w:pPr>
        <w:spacing w:after="0" w:line="240"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b/>
          <w:bCs/>
          <w:sz w:val="16"/>
          <w:szCs w:val="16"/>
          <w:lang w:eastAsia="en-US"/>
        </w:rPr>
        <w:t xml:space="preserve">Прошу погасить инвестиционные паи Фонда в количестве </w:t>
      </w:r>
      <w:r>
        <w:rPr>
          <w:rFonts w:ascii="Times New Roman" w:hAnsi="Times New Roman" w:eastAsia="Times New Roman" w:cs="Times New Roman"/>
          <w:b/>
          <w:bCs/>
          <w:sz w:val="16"/>
          <w:szCs w:val="16"/>
          <w:u w:val="single"/>
          <w:lang w:val="en-US" w:eastAsia="en-US"/>
        </w:rPr>
        <w:t>  </w:t>
      </w:r>
      <w:r>
        <w:rPr>
          <w:rFonts w:ascii="Times New Roman" w:hAnsi="Times New Roman" w:eastAsia="Times New Roman" w:cs="Times New Roman"/>
          <w:b/>
          <w:bCs/>
          <w:sz w:val="16"/>
          <w:szCs w:val="16"/>
          <w:u w:val="single"/>
          <w:lang w:eastAsia="en-US"/>
        </w:rPr>
        <w:t xml:space="preserve"> </w:t>
      </w:r>
      <w:r>
        <w:rPr>
          <w:rFonts w:ascii="Times New Roman" w:hAnsi="Times New Roman" w:eastAsia="Times New Roman" w:cs="Times New Roman"/>
          <w:b/>
          <w:bCs/>
          <w:sz w:val="16"/>
          <w:szCs w:val="16"/>
          <w:u w:val="single"/>
          <w:lang w:val="en-US" w:eastAsia="en-US"/>
        </w:rPr>
        <w:t>  </w:t>
      </w:r>
      <w:r>
        <w:rPr>
          <w:rFonts w:ascii="Times New Roman" w:hAnsi="Times New Roman" w:eastAsia="Times New Roman" w:cs="Times New Roman"/>
          <w:b/>
          <w:bCs/>
          <w:sz w:val="16"/>
          <w:szCs w:val="16"/>
          <w:lang w:eastAsia="en-US"/>
        </w:rPr>
        <w:t xml:space="preserve"> штук.</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1A96FBE7">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7B2F0EDF">
            <w:pPr>
              <w:spacing w:after="0"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Прошу перечислить сумму денежной компенсации на счет:</w:t>
            </w:r>
          </w:p>
          <w:p w14:paraId="575A8974">
            <w:pPr>
              <w:spacing w:after="0"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Указывается счет лица, погашающего инвестиционные паи</w:t>
            </w:r>
            <w:r>
              <w:rPr>
                <w:rFonts w:ascii="Times New Roman" w:hAnsi="Times New Roman" w:eastAsia="Times New Roman" w:cs="Times New Roman"/>
                <w:b/>
                <w:bCs/>
                <w:sz w:val="16"/>
                <w:szCs w:val="16"/>
                <w:lang w:eastAsia="en-US"/>
              </w:rPr>
              <w:br w:type="textWrapping"/>
            </w:r>
            <w:r>
              <w:rPr>
                <w:rFonts w:ascii="Times New Roman" w:hAnsi="Times New Roman" w:eastAsia="Times New Roman" w:cs="Times New Roman"/>
                <w:sz w:val="9"/>
                <w:szCs w:val="9"/>
                <w:lang w:eastAsia="en-US"/>
              </w:rPr>
              <w:t>(наименование банка, БИК, ИНН, к/с, р/с)</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7581E80">
            <w:pPr>
              <w:spacing w:after="0"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bl>
    <w:p w14:paraId="2D4A99DF">
      <w:pPr>
        <w:spacing w:after="0" w:line="240" w:lineRule="auto"/>
        <w:jc w:val="both"/>
        <w:rPr>
          <w:rFonts w:ascii="Times New Roman" w:hAnsi="Times New Roman" w:eastAsia="Times New Roman" w:cs="Times New Roman"/>
          <w:sz w:val="14"/>
          <w:szCs w:val="14"/>
          <w:lang w:eastAsia="en-US"/>
        </w:rPr>
      </w:pPr>
    </w:p>
    <w:p w14:paraId="21FDC865">
      <w:pPr>
        <w:spacing w:after="0" w:line="240" w:lineRule="auto"/>
        <w:jc w:val="both"/>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eastAsia="en-US"/>
        </w:rPr>
        <w:t>Настоящим,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1FFD9001">
      <w:pPr>
        <w:widowControl w:val="0"/>
        <w:numPr>
          <w:ilvl w:val="0"/>
          <w:numId w:val="33"/>
        </w:numPr>
        <w:tabs>
          <w:tab w:val="left" w:pos="284"/>
        </w:tabs>
        <w:autoSpaceDE w:val="0"/>
        <w:autoSpaceDN w:val="0"/>
        <w:adjustRightInd w:val="0"/>
        <w:spacing w:after="0" w:line="240" w:lineRule="auto"/>
        <w:jc w:val="both"/>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eastAsia="en-US"/>
        </w:rPr>
        <w:t>Управляющая компания фонда</w:t>
      </w:r>
    </w:p>
    <w:p w14:paraId="188DCD9E">
      <w:pPr>
        <w:widowControl w:val="0"/>
        <w:numPr>
          <w:ilvl w:val="0"/>
          <w:numId w:val="33"/>
        </w:numPr>
        <w:tabs>
          <w:tab w:val="left" w:pos="284"/>
        </w:tabs>
        <w:autoSpaceDE w:val="0"/>
        <w:autoSpaceDN w:val="0"/>
        <w:adjustRightInd w:val="0"/>
        <w:spacing w:after="0" w:line="240" w:lineRule="auto"/>
        <w:jc w:val="both"/>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eastAsia="en-US"/>
        </w:rPr>
        <w:t>Лицо, осуществляющее ведение реестра владельцев инвестиционных паев фонда</w:t>
      </w:r>
    </w:p>
    <w:p w14:paraId="1315DAB4">
      <w:pPr>
        <w:widowControl w:val="0"/>
        <w:numPr>
          <w:ilvl w:val="0"/>
          <w:numId w:val="33"/>
        </w:numPr>
        <w:tabs>
          <w:tab w:val="left" w:pos="284"/>
        </w:tabs>
        <w:autoSpaceDE w:val="0"/>
        <w:autoSpaceDN w:val="0"/>
        <w:adjustRightInd w:val="0"/>
        <w:spacing w:after="0" w:line="240" w:lineRule="auto"/>
        <w:jc w:val="both"/>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eastAsia="en-US"/>
        </w:rPr>
        <w:t>Специализированный депозитарий фонда</w:t>
      </w:r>
    </w:p>
    <w:p w14:paraId="4873D6A0">
      <w:pPr>
        <w:spacing w:after="0" w:line="240" w:lineRule="auto"/>
        <w:jc w:val="both"/>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eastAsia="en-US"/>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1EFD8A8C">
      <w:pPr>
        <w:spacing w:after="0" w:line="240"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4"/>
          <w:szCs w:val="14"/>
          <w:lang w:eastAsia="en-US"/>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7FB8EF34">
      <w:pPr>
        <w:spacing w:after="0" w:line="240" w:lineRule="auto"/>
        <w:rPr>
          <w:rFonts w:ascii="Times New Roman" w:hAnsi="Times New Roman" w:eastAsia="Times New Roman" w:cs="Times New Roman"/>
          <w:sz w:val="16"/>
          <w:szCs w:val="16"/>
          <w:lang w:eastAsia="en-US"/>
        </w:rPr>
      </w:pPr>
    </w:p>
    <w:p w14:paraId="74BD8FA1">
      <w:pPr>
        <w:spacing w:after="0" w:line="240" w:lineRule="auto"/>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Настоящая заявка носит безотзывный характер.</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С Правилами Фонда ознакомлен.</w:t>
      </w:r>
    </w:p>
    <w:tbl>
      <w:tblPr>
        <w:tblStyle w:val="7"/>
        <w:tblW w:w="5000" w:type="pct"/>
        <w:tblCellSpacing w:w="75" w:type="dxa"/>
        <w:tblInd w:w="0" w:type="dxa"/>
        <w:tblLayout w:type="autofit"/>
        <w:tblCellMar>
          <w:top w:w="0" w:type="dxa"/>
          <w:left w:w="0" w:type="dxa"/>
          <w:bottom w:w="0" w:type="dxa"/>
          <w:right w:w="0" w:type="dxa"/>
        </w:tblCellMar>
      </w:tblPr>
      <w:tblGrid>
        <w:gridCol w:w="2807"/>
        <w:gridCol w:w="7423"/>
      </w:tblGrid>
      <w:tr w14:paraId="3E5AB45F">
        <w:tblPrEx>
          <w:tblCellMar>
            <w:top w:w="0" w:type="dxa"/>
            <w:left w:w="0" w:type="dxa"/>
            <w:bottom w:w="0" w:type="dxa"/>
            <w:right w:w="0" w:type="dxa"/>
          </w:tblCellMar>
        </w:tblPrEx>
        <w:trPr>
          <w:tblCellSpacing w:w="75" w:type="dxa"/>
        </w:trPr>
        <w:tc>
          <w:tcPr>
            <w:tcW w:w="1320" w:type="pct"/>
            <w:tcMar>
              <w:top w:w="30" w:type="dxa"/>
              <w:left w:w="75" w:type="dxa"/>
              <w:bottom w:w="30" w:type="dxa"/>
              <w:right w:w="75" w:type="dxa"/>
            </w:tcMar>
          </w:tcPr>
          <w:p w14:paraId="273C0981">
            <w:pPr>
              <w:pBdr>
                <w:bottom w:val="single" w:color="000000" w:sz="8" w:space="0"/>
              </w:pBdr>
              <w:spacing w:after="0" w:line="240" w:lineRule="auto"/>
              <w:ind w:left="75"/>
              <w:textAlignment w:val="top"/>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Подпись Заявителя/</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Уполномоченного представителя</w:t>
            </w:r>
          </w:p>
        </w:tc>
        <w:tc>
          <w:tcPr>
            <w:tcW w:w="0" w:type="auto"/>
            <w:tcMar>
              <w:top w:w="30" w:type="dxa"/>
              <w:left w:w="75" w:type="dxa"/>
              <w:bottom w:w="30" w:type="dxa"/>
              <w:right w:w="75" w:type="dxa"/>
            </w:tcMar>
          </w:tcPr>
          <w:p w14:paraId="454550A3">
            <w:pPr>
              <w:pBdr>
                <w:bottom w:val="single" w:color="000000" w:sz="8" w:space="0"/>
              </w:pBdr>
              <w:spacing w:after="0" w:line="240" w:lineRule="auto"/>
              <w:ind w:left="75"/>
              <w:textAlignment w:val="top"/>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Подпись лица</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принявшего заявку</w:t>
            </w:r>
          </w:p>
          <w:p w14:paraId="0F334E97">
            <w:pPr>
              <w:spacing w:after="0" w:line="240" w:lineRule="auto"/>
              <w:ind w:left="6195"/>
              <w:jc w:val="center"/>
              <w:textAlignment w:val="top"/>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М.П.</w:t>
            </w:r>
          </w:p>
        </w:tc>
      </w:tr>
    </w:tbl>
    <w:p w14:paraId="38C67F39">
      <w:pPr>
        <w:spacing w:after="0" w:line="240" w:lineRule="auto"/>
        <w:rPr>
          <w:rFonts w:ascii="Times New Roman" w:hAnsi="Times New Roman" w:eastAsia="Times New Roman" w:cs="Times New Roman"/>
          <w:sz w:val="12"/>
          <w:szCs w:val="12"/>
          <w:lang w:eastAsia="en-US"/>
        </w:rPr>
      </w:pPr>
    </w:p>
    <w:p w14:paraId="320B77F6">
      <w:pPr>
        <w:spacing w:after="0" w:line="240" w:lineRule="auto"/>
        <w:rPr>
          <w:rFonts w:ascii="Times New Roman" w:hAnsi="Times New Roman" w:eastAsia="Times New Roman" w:cs="Times New Roman"/>
          <w:sz w:val="12"/>
          <w:szCs w:val="12"/>
          <w:lang w:eastAsia="en-US"/>
        </w:rPr>
      </w:pPr>
      <w:r>
        <w:rPr>
          <w:rFonts w:ascii="Times New Roman" w:hAnsi="Times New Roman" w:eastAsia="Times New Roman" w:cs="Times New Roman"/>
          <w:sz w:val="12"/>
          <w:szCs w:val="12"/>
          <w:lang w:eastAsia="en-US"/>
        </w:rPr>
        <w:t>* Поле не является обязательным для заполнения</w:t>
      </w:r>
    </w:p>
    <w:p w14:paraId="7D05F26D">
      <w:pPr>
        <w:spacing w:after="0" w:line="240" w:lineRule="auto"/>
        <w:rPr>
          <w:rFonts w:ascii="Times New Roman" w:hAnsi="Times New Roman" w:eastAsia="Times New Roman" w:cs="Times New Roman"/>
          <w:sz w:val="24"/>
          <w:szCs w:val="24"/>
          <w:lang w:eastAsia="en-US"/>
        </w:rPr>
      </w:pPr>
    </w:p>
    <w:p w14:paraId="58841CA1">
      <w:pPr>
        <w:spacing w:after="0" w:line="240" w:lineRule="auto"/>
        <w:ind w:left="6480" w:firstLine="720"/>
        <w:jc w:val="right"/>
        <w:rPr>
          <w:rFonts w:ascii="Times New Roman" w:hAnsi="Times New Roman" w:eastAsia="Times New Roman" w:cs="Times New Roman"/>
          <w:sz w:val="16"/>
          <w:szCs w:val="16"/>
          <w:lang w:eastAsia="en-US"/>
        </w:rPr>
      </w:pPr>
      <w:r>
        <w:rPr>
          <w:rFonts w:ascii="Times New Roman" w:hAnsi="Times New Roman" w:eastAsia="Times New Roman" w:cs="Times New Roman"/>
          <w:sz w:val="24"/>
          <w:szCs w:val="24"/>
          <w:lang w:eastAsia="en-US"/>
        </w:rPr>
        <w:br w:type="page"/>
      </w:r>
      <w:r>
        <w:rPr>
          <w:rFonts w:ascii="Times New Roman" w:hAnsi="Times New Roman" w:eastAsia="Times New Roman" w:cs="Times New Roman"/>
          <w:sz w:val="16"/>
          <w:szCs w:val="16"/>
          <w:lang w:eastAsia="en-US"/>
        </w:rPr>
        <w:t xml:space="preserve">Приложение № 2 к Правилам Фонда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tblGrid>
      <w:tr w14:paraId="3F78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227" w:type="dxa"/>
          </w:tcPr>
          <w:p w14:paraId="2AE29C72">
            <w:pPr>
              <w:spacing w:after="0" w:line="240" w:lineRule="auto"/>
              <w:outlineLvl w:val="0"/>
              <w:rPr>
                <w:rFonts w:ascii="Times New Roman" w:hAnsi="Times New Roman" w:eastAsia="Times New Roman" w:cs="Times New Roman"/>
                <w:b/>
                <w:bCs/>
                <w:kern w:val="36"/>
                <w:sz w:val="16"/>
                <w:szCs w:val="16"/>
                <w:lang w:eastAsia="en-US"/>
              </w:rPr>
            </w:pPr>
            <w:r>
              <w:rPr>
                <w:rFonts w:ascii="Times New Roman" w:hAnsi="Times New Roman" w:eastAsia="Times New Roman" w:cs="Times New Roman"/>
                <w:b/>
                <w:bCs/>
                <w:kern w:val="36"/>
                <w:sz w:val="16"/>
                <w:szCs w:val="16"/>
                <w:lang w:eastAsia="en-US"/>
              </w:rPr>
              <w:t xml:space="preserve">Дата и время принятия: </w:t>
            </w:r>
          </w:p>
          <w:p w14:paraId="52988021">
            <w:pPr>
              <w:spacing w:after="0" w:line="240" w:lineRule="auto"/>
              <w:outlineLvl w:val="0"/>
              <w:rPr>
                <w:rFonts w:ascii="Times New Roman" w:hAnsi="Times New Roman" w:eastAsia="Times New Roman" w:cs="Times New Roman"/>
                <w:b/>
                <w:bCs/>
                <w:kern w:val="36"/>
                <w:sz w:val="24"/>
                <w:szCs w:val="24"/>
                <w:lang w:eastAsia="en-US"/>
              </w:rPr>
            </w:pPr>
            <w:r>
              <w:rPr>
                <w:rFonts w:ascii="Times New Roman" w:hAnsi="Times New Roman" w:eastAsia="Times New Roman" w:cs="Times New Roman"/>
                <w:b/>
                <w:bCs/>
                <w:kern w:val="36"/>
                <w:sz w:val="16"/>
                <w:szCs w:val="16"/>
                <w:lang w:eastAsia="en-US"/>
              </w:rPr>
              <w:t>Дата и время заполнения:</w:t>
            </w:r>
            <w:r>
              <w:rPr>
                <w:rFonts w:ascii="Times New Roman" w:hAnsi="Times New Roman" w:eastAsia="Times New Roman" w:cs="Times New Roman"/>
                <w:b/>
                <w:bCs/>
                <w:kern w:val="36"/>
                <w:sz w:val="24"/>
                <w:szCs w:val="24"/>
                <w:lang w:eastAsia="en-US"/>
              </w:rPr>
              <w:t xml:space="preserve"> </w:t>
            </w:r>
          </w:p>
        </w:tc>
      </w:tr>
    </w:tbl>
    <w:p w14:paraId="2EDEB46D">
      <w:pPr>
        <w:spacing w:after="0" w:line="240" w:lineRule="auto"/>
        <w:rPr>
          <w:rFonts w:ascii="Times New Roman" w:hAnsi="Times New Roman" w:eastAsia="Times New Roman" w:cs="Times New Roman"/>
          <w:sz w:val="16"/>
          <w:szCs w:val="16"/>
          <w:lang w:eastAsia="en-US"/>
        </w:rPr>
      </w:pPr>
    </w:p>
    <w:p w14:paraId="6CAF173B">
      <w:pPr>
        <w:spacing w:before="375" w:after="375" w:line="240" w:lineRule="auto"/>
        <w:jc w:val="center"/>
        <w:outlineLvl w:val="0"/>
        <w:rPr>
          <w:rFonts w:ascii="Times New Roman" w:hAnsi="Times New Roman" w:eastAsia="Times New Roman" w:cs="Times New Roman"/>
          <w:b/>
          <w:bCs/>
          <w:kern w:val="36"/>
          <w:sz w:val="24"/>
          <w:szCs w:val="24"/>
          <w:lang w:eastAsia="en-US"/>
        </w:rPr>
      </w:pPr>
      <w:r>
        <w:rPr>
          <w:rFonts w:ascii="Times New Roman" w:hAnsi="Times New Roman" w:eastAsia="Times New Roman" w:cs="Times New Roman"/>
          <w:b/>
          <w:bCs/>
          <w:kern w:val="36"/>
          <w:sz w:val="24"/>
          <w:szCs w:val="24"/>
          <w:lang w:eastAsia="en-US"/>
        </w:rPr>
        <w:t xml:space="preserve">Заявка на погашение инвестиционных паев № </w:t>
      </w:r>
      <w:r>
        <w:rPr>
          <w:rFonts w:ascii="Times New Roman" w:hAnsi="Times New Roman" w:eastAsia="Times New Roman" w:cs="Times New Roman"/>
          <w:b/>
          <w:bCs/>
          <w:kern w:val="36"/>
          <w:sz w:val="24"/>
          <w:szCs w:val="24"/>
          <w:lang w:eastAsia="en-US"/>
        </w:rPr>
        <w:br w:type="textWrapping"/>
      </w:r>
      <w:r>
        <w:rPr>
          <w:rFonts w:ascii="Times New Roman" w:hAnsi="Times New Roman" w:eastAsia="Times New Roman" w:cs="Times New Roman"/>
          <w:b/>
          <w:bCs/>
          <w:kern w:val="36"/>
          <w:sz w:val="24"/>
          <w:szCs w:val="24"/>
          <w:lang w:eastAsia="en-US"/>
        </w:rPr>
        <w:t>для юридических лиц</w:t>
      </w:r>
    </w:p>
    <w:p w14:paraId="141B2F1E">
      <w:pPr>
        <w:spacing w:before="45" w:after="45" w:line="240" w:lineRule="auto"/>
        <w:rPr>
          <w:rFonts w:ascii="Times New Roman" w:hAnsi="Times New Roman" w:eastAsia="Times New Roman" w:cs="Times New Roman"/>
          <w:sz w:val="16"/>
          <w:szCs w:val="16"/>
          <w:lang w:eastAsia="en-US"/>
        </w:rPr>
      </w:pP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3F9AD767">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71EB4EF6">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Полное название фонда:</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6B4134FE">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4A5E2D33">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3246703F">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Полное фирменное наименование Управляющей компании: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534CF4F5">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bl>
    <w:p w14:paraId="19F8E156">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8"/>
          <w:szCs w:val="18"/>
          <w:lang w:eastAsia="en-US"/>
        </w:rPr>
      </w:pPr>
      <w:r>
        <w:rPr>
          <w:rFonts w:ascii="Times New Roman" w:hAnsi="Times New Roman" w:eastAsia="Times New Roman" w:cs="Times New Roman"/>
          <w:b/>
          <w:bCs/>
          <w:sz w:val="18"/>
          <w:szCs w:val="18"/>
          <w:lang w:eastAsia="en-US"/>
        </w:rPr>
        <w:t>Заявитель</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616A8B8D">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7BE9519E">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Полное наименование:</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0ED0F23">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2852E560">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4F789842">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Документ:</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6075F55D">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6964091C">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0F365FA1">
            <w:pPr>
              <w:spacing w:before="45" w:after="45" w:line="240" w:lineRule="auto"/>
              <w:ind w:left="75"/>
              <w:jc w:val="right"/>
              <w:rPr>
                <w:rFonts w:ascii="Times New Roman" w:hAnsi="Times New Roman" w:eastAsia="Times New Roman" w:cs="Times New Roman"/>
                <w:b/>
                <w:bCs/>
                <w:sz w:val="16"/>
                <w:szCs w:val="16"/>
                <w:lang w:val="en-US" w:eastAsia="en-US"/>
              </w:rPr>
            </w:pPr>
            <w:r>
              <w:rPr>
                <w:rFonts w:ascii="Times New Roman" w:hAnsi="Times New Roman" w:eastAsia="Times New Roman" w:cs="Times New Roman"/>
                <w:b/>
                <w:bCs/>
                <w:sz w:val="16"/>
                <w:szCs w:val="16"/>
                <w:lang w:eastAsia="en-US"/>
              </w:rPr>
              <w:t>Номер лицевого счета:</w:t>
            </w:r>
            <w:r>
              <w:rPr>
                <w:rFonts w:ascii="Times New Roman" w:hAnsi="Times New Roman" w:eastAsia="Times New Roman" w:cs="Times New Roman"/>
                <w:b/>
                <w:bCs/>
                <w:sz w:val="16"/>
                <w:szCs w:val="16"/>
                <w:lang w:val="en-US" w:eastAsia="en-US"/>
              </w:rPr>
              <w:t>*</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33FF6F77">
            <w:pPr>
              <w:spacing w:after="0" w:line="240" w:lineRule="auto"/>
              <w:ind w:left="75"/>
              <w:rPr>
                <w:rFonts w:ascii="Times New Roman" w:hAnsi="Times New Roman" w:eastAsia="Times New Roman" w:cs="Times New Roman"/>
                <w:sz w:val="24"/>
                <w:szCs w:val="24"/>
                <w:lang w:eastAsia="en-US"/>
              </w:rPr>
            </w:pPr>
          </w:p>
        </w:tc>
      </w:tr>
    </w:tbl>
    <w:p w14:paraId="3DBE720E">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8"/>
          <w:szCs w:val="18"/>
          <w:lang w:eastAsia="en-US"/>
        </w:rPr>
      </w:pPr>
      <w:r>
        <w:rPr>
          <w:rFonts w:ascii="Times New Roman" w:hAnsi="Times New Roman" w:eastAsia="Times New Roman" w:cs="Times New Roman"/>
          <w:b/>
          <w:bCs/>
          <w:sz w:val="18"/>
          <w:szCs w:val="18"/>
          <w:lang w:eastAsia="en-US"/>
        </w:rPr>
        <w:t>Уполномоченный представитель</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521E5214">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4E2A58BA">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Ф.И.О/Наименование:</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99AC903">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568965BA">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703FA8DF">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Действующий на основании: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 срок действия)</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553E6A85">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446F860B">
        <w:tblPrEx>
          <w:tblCellMar>
            <w:top w:w="45" w:type="dxa"/>
            <w:left w:w="45" w:type="dxa"/>
            <w:bottom w:w="45" w:type="dxa"/>
            <w:right w:w="45" w:type="dxa"/>
          </w:tblCellMar>
        </w:tblPrEx>
        <w:trPr>
          <w:tblCellSpacing w:w="0" w:type="dxa"/>
          <w:jc w:val="center"/>
        </w:trPr>
        <w:tc>
          <w:tcPr>
            <w:tcW w:w="0" w:type="auto"/>
            <w:gridSpan w:val="2"/>
            <w:tcMar>
              <w:top w:w="30" w:type="dxa"/>
              <w:left w:w="75" w:type="dxa"/>
              <w:bottom w:w="30" w:type="dxa"/>
              <w:right w:w="75" w:type="dxa"/>
            </w:tcMar>
            <w:vAlign w:val="center"/>
          </w:tcPr>
          <w:p w14:paraId="7010829C">
            <w:pPr>
              <w:spacing w:before="45" w:after="45" w:line="240" w:lineRule="auto"/>
              <w:ind w:left="75"/>
              <w:jc w:val="center"/>
              <w:outlineLvl w:val="1"/>
              <w:rPr>
                <w:rFonts w:ascii="Times New Roman" w:hAnsi="Times New Roman" w:eastAsia="Times New Roman" w:cs="Times New Roman"/>
                <w:b/>
                <w:bCs/>
                <w:sz w:val="15"/>
                <w:szCs w:val="15"/>
                <w:u w:val="single"/>
                <w:lang w:eastAsia="en-US"/>
              </w:rPr>
            </w:pPr>
            <w:r>
              <w:rPr>
                <w:rFonts w:ascii="Times New Roman" w:hAnsi="Times New Roman" w:eastAsia="Times New Roman" w:cs="Times New Roman"/>
                <w:b/>
                <w:bCs/>
                <w:sz w:val="15"/>
                <w:szCs w:val="15"/>
                <w:u w:val="single"/>
                <w:lang w:eastAsia="en-US"/>
              </w:rPr>
              <w:t>Для физических лиц</w:t>
            </w:r>
          </w:p>
        </w:tc>
      </w:tr>
      <w:tr w14:paraId="5D61937F">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05763914">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Документ, удостоверяющий личность представителя:</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23786904">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3A3F05C2">
        <w:tblPrEx>
          <w:tblCellMar>
            <w:top w:w="45" w:type="dxa"/>
            <w:left w:w="45" w:type="dxa"/>
            <w:bottom w:w="45" w:type="dxa"/>
            <w:right w:w="45" w:type="dxa"/>
          </w:tblCellMar>
        </w:tblPrEx>
        <w:trPr>
          <w:tblCellSpacing w:w="0" w:type="dxa"/>
          <w:jc w:val="center"/>
        </w:trPr>
        <w:tc>
          <w:tcPr>
            <w:tcW w:w="0" w:type="auto"/>
            <w:gridSpan w:val="2"/>
            <w:tcMar>
              <w:top w:w="30" w:type="dxa"/>
              <w:left w:w="75" w:type="dxa"/>
              <w:bottom w:w="30" w:type="dxa"/>
              <w:right w:w="75" w:type="dxa"/>
            </w:tcMar>
            <w:vAlign w:val="center"/>
          </w:tcPr>
          <w:p w14:paraId="03644F33">
            <w:pPr>
              <w:spacing w:before="45" w:after="45" w:line="240" w:lineRule="auto"/>
              <w:ind w:left="75"/>
              <w:jc w:val="center"/>
              <w:outlineLvl w:val="1"/>
              <w:rPr>
                <w:rFonts w:ascii="Times New Roman" w:hAnsi="Times New Roman" w:eastAsia="Times New Roman" w:cs="Times New Roman"/>
                <w:b/>
                <w:bCs/>
                <w:sz w:val="15"/>
                <w:szCs w:val="15"/>
                <w:u w:val="single"/>
                <w:lang w:eastAsia="en-US"/>
              </w:rPr>
            </w:pPr>
            <w:r>
              <w:rPr>
                <w:rFonts w:ascii="Times New Roman" w:hAnsi="Times New Roman" w:eastAsia="Times New Roman" w:cs="Times New Roman"/>
                <w:b/>
                <w:bCs/>
                <w:sz w:val="15"/>
                <w:szCs w:val="15"/>
                <w:u w:val="single"/>
                <w:lang w:eastAsia="en-US"/>
              </w:rPr>
              <w:t>Для юридических лиц</w:t>
            </w:r>
          </w:p>
        </w:tc>
      </w:tr>
      <w:tr w14:paraId="70F64C6C">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1ECCC017">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Свидетельство о регистрации: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2FF1F950">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70C74066">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33DECDB0">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В лице:</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(Ф.И.О.)</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0585958F">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38C41A20">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26FE84C3">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Документ, удостоверяющий личность:</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0D38027C">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7F52A816">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562B179D">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Действующий на основании: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9"/>
                <w:lang w:eastAsia="en-US"/>
              </w:rPr>
              <w:t>(наимен. документа, №, кем выдан, дата выдачи, срок действия)</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E35C1A5">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bl>
    <w:p w14:paraId="21074955">
      <w:pPr>
        <w:spacing w:before="375" w:after="375" w:line="240"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b/>
          <w:bCs/>
          <w:sz w:val="16"/>
          <w:szCs w:val="16"/>
          <w:lang w:eastAsia="en-US"/>
        </w:rPr>
        <w:t xml:space="preserve">Прошу погасить инвестиционные паи Фонда в количестве </w:t>
      </w:r>
      <w:r>
        <w:rPr>
          <w:rFonts w:ascii="Times New Roman" w:hAnsi="Times New Roman" w:eastAsia="Times New Roman" w:cs="Times New Roman"/>
          <w:b/>
          <w:bCs/>
          <w:sz w:val="16"/>
          <w:szCs w:val="16"/>
          <w:u w:val="single"/>
          <w:lang w:val="en-US" w:eastAsia="en-US"/>
        </w:rPr>
        <w:t>  </w:t>
      </w:r>
      <w:r>
        <w:rPr>
          <w:rFonts w:ascii="Times New Roman" w:hAnsi="Times New Roman" w:eastAsia="Times New Roman" w:cs="Times New Roman"/>
          <w:b/>
          <w:bCs/>
          <w:sz w:val="16"/>
          <w:szCs w:val="16"/>
          <w:u w:val="single"/>
          <w:lang w:eastAsia="en-US"/>
        </w:rPr>
        <w:t xml:space="preserve"> </w:t>
      </w:r>
      <w:r>
        <w:rPr>
          <w:rFonts w:ascii="Times New Roman" w:hAnsi="Times New Roman" w:eastAsia="Times New Roman" w:cs="Times New Roman"/>
          <w:b/>
          <w:bCs/>
          <w:sz w:val="16"/>
          <w:szCs w:val="16"/>
          <w:u w:val="single"/>
          <w:lang w:val="en-US" w:eastAsia="en-US"/>
        </w:rPr>
        <w:t>  </w:t>
      </w:r>
      <w:r>
        <w:rPr>
          <w:rFonts w:ascii="Times New Roman" w:hAnsi="Times New Roman" w:eastAsia="Times New Roman" w:cs="Times New Roman"/>
          <w:b/>
          <w:bCs/>
          <w:sz w:val="16"/>
          <w:szCs w:val="16"/>
          <w:lang w:eastAsia="en-US"/>
        </w:rPr>
        <w:t xml:space="preserve"> штук. </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1EEECD6D">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2F9506BD">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Прошу перечислить сумму денежной компенсации на счет:</w:t>
            </w:r>
          </w:p>
          <w:p w14:paraId="033057BB">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Указывается счет лица, погашающего инвестиционные паи</w:t>
            </w:r>
            <w:r>
              <w:rPr>
                <w:rFonts w:ascii="Times New Roman" w:hAnsi="Times New Roman" w:eastAsia="Times New Roman" w:cs="Times New Roman"/>
                <w:b/>
                <w:bCs/>
                <w:sz w:val="16"/>
                <w:szCs w:val="16"/>
                <w:lang w:eastAsia="en-US"/>
              </w:rPr>
              <w:br w:type="textWrapping"/>
            </w:r>
            <w:r>
              <w:rPr>
                <w:rFonts w:ascii="Times New Roman" w:hAnsi="Times New Roman" w:eastAsia="Times New Roman" w:cs="Times New Roman"/>
                <w:sz w:val="9"/>
                <w:szCs w:val="9"/>
                <w:lang w:eastAsia="en-US"/>
              </w:rPr>
              <w:t>(наименование банка, БИК, ИНН, к/с, р/с)</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70A256F4">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bl>
    <w:p w14:paraId="4A4B7FAD">
      <w:pPr>
        <w:spacing w:before="375" w:after="375" w:line="240" w:lineRule="auto"/>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Настоящая заявка носит безотзывный характер.</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С Правилами Фонда ознакомлен.</w:t>
      </w:r>
    </w:p>
    <w:tbl>
      <w:tblPr>
        <w:tblStyle w:val="7"/>
        <w:tblW w:w="5000" w:type="pct"/>
        <w:tblCellSpacing w:w="75" w:type="dxa"/>
        <w:tblInd w:w="0" w:type="dxa"/>
        <w:tblLayout w:type="autofit"/>
        <w:tblCellMar>
          <w:top w:w="0" w:type="dxa"/>
          <w:left w:w="0" w:type="dxa"/>
          <w:bottom w:w="0" w:type="dxa"/>
          <w:right w:w="0" w:type="dxa"/>
        </w:tblCellMar>
      </w:tblPr>
      <w:tblGrid>
        <w:gridCol w:w="2807"/>
        <w:gridCol w:w="7423"/>
      </w:tblGrid>
      <w:tr w14:paraId="69143966">
        <w:tblPrEx>
          <w:tblCellMar>
            <w:top w:w="0" w:type="dxa"/>
            <w:left w:w="0" w:type="dxa"/>
            <w:bottom w:w="0" w:type="dxa"/>
            <w:right w:w="0" w:type="dxa"/>
          </w:tblCellMar>
        </w:tblPrEx>
        <w:trPr>
          <w:tblCellSpacing w:w="75" w:type="dxa"/>
        </w:trPr>
        <w:tc>
          <w:tcPr>
            <w:tcW w:w="1320" w:type="pct"/>
            <w:tcMar>
              <w:top w:w="30" w:type="dxa"/>
              <w:left w:w="75" w:type="dxa"/>
              <w:bottom w:w="30" w:type="dxa"/>
              <w:right w:w="75" w:type="dxa"/>
            </w:tcMar>
          </w:tcPr>
          <w:p w14:paraId="4D6DE8B6">
            <w:pPr>
              <w:pBdr>
                <w:bottom w:val="single" w:color="000000" w:sz="8" w:space="0"/>
              </w:pBdr>
              <w:spacing w:before="375" w:after="150" w:line="240" w:lineRule="auto"/>
              <w:ind w:left="75"/>
              <w:textAlignment w:val="top"/>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Подпись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Уполномоченного представителя</w:t>
            </w:r>
          </w:p>
        </w:tc>
        <w:tc>
          <w:tcPr>
            <w:tcW w:w="0" w:type="auto"/>
            <w:tcMar>
              <w:top w:w="30" w:type="dxa"/>
              <w:left w:w="75" w:type="dxa"/>
              <w:bottom w:w="30" w:type="dxa"/>
              <w:right w:w="75" w:type="dxa"/>
            </w:tcMar>
          </w:tcPr>
          <w:p w14:paraId="0C85784B">
            <w:pPr>
              <w:pBdr>
                <w:bottom w:val="single" w:color="000000" w:sz="8" w:space="0"/>
              </w:pBdr>
              <w:spacing w:before="375" w:after="150" w:line="240" w:lineRule="auto"/>
              <w:ind w:left="75"/>
              <w:textAlignment w:val="top"/>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Подпись лица</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принявшего заявку</w:t>
            </w:r>
          </w:p>
          <w:p w14:paraId="7764977B">
            <w:pPr>
              <w:spacing w:after="150" w:line="240" w:lineRule="auto"/>
              <w:ind w:left="6195"/>
              <w:jc w:val="center"/>
              <w:textAlignment w:val="top"/>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М.П.</w:t>
            </w:r>
          </w:p>
        </w:tc>
      </w:tr>
    </w:tbl>
    <w:p w14:paraId="47EAF7AA">
      <w:pPr>
        <w:spacing w:after="0" w:line="240" w:lineRule="auto"/>
        <w:rPr>
          <w:rFonts w:ascii="Times New Roman" w:hAnsi="Times New Roman" w:eastAsia="Times New Roman" w:cs="Times New Roman"/>
          <w:sz w:val="12"/>
          <w:szCs w:val="12"/>
          <w:lang w:eastAsia="en-US"/>
        </w:rPr>
      </w:pPr>
    </w:p>
    <w:p w14:paraId="1C2C0708">
      <w:pPr>
        <w:spacing w:after="0" w:line="240" w:lineRule="auto"/>
        <w:rPr>
          <w:rFonts w:ascii="Times New Roman" w:hAnsi="Times New Roman" w:eastAsia="Times New Roman" w:cs="Times New Roman"/>
          <w:sz w:val="12"/>
          <w:szCs w:val="12"/>
          <w:lang w:eastAsia="en-US"/>
        </w:rPr>
      </w:pPr>
      <w:r>
        <w:rPr>
          <w:rFonts w:ascii="Times New Roman" w:hAnsi="Times New Roman" w:eastAsia="Times New Roman" w:cs="Times New Roman"/>
          <w:sz w:val="12"/>
          <w:szCs w:val="12"/>
          <w:lang w:eastAsia="en-US"/>
        </w:rPr>
        <w:t>* Поле не является обязательным для заполнения</w:t>
      </w:r>
    </w:p>
    <w:p w14:paraId="60168250">
      <w:pPr>
        <w:spacing w:after="105" w:line="240" w:lineRule="auto"/>
        <w:ind w:left="367"/>
        <w:rPr>
          <w:rFonts w:ascii="Times New Roman" w:hAnsi="Times New Roman" w:eastAsia="Times New Roman" w:cs="Times New Roman"/>
          <w:sz w:val="9"/>
          <w:szCs w:val="9"/>
          <w:lang w:eastAsia="en-US"/>
        </w:rPr>
      </w:pPr>
    </w:p>
    <w:p w14:paraId="5A92310B">
      <w:pPr>
        <w:spacing w:before="45" w:after="45" w:line="240" w:lineRule="auto"/>
        <w:rPr>
          <w:rFonts w:ascii="Times New Roman" w:hAnsi="Times New Roman" w:eastAsia="Times New Roman" w:cs="Times New Roman"/>
          <w:sz w:val="9"/>
          <w:szCs w:val="9"/>
          <w:lang w:eastAsia="en-US"/>
        </w:rPr>
      </w:pPr>
    </w:p>
    <w:p w14:paraId="5E8CF8DB">
      <w:pPr>
        <w:spacing w:after="0" w:line="240" w:lineRule="auto"/>
        <w:jc w:val="righ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Приложение № 3 к Правилам Фонда </w:t>
      </w:r>
    </w:p>
    <w:p w14:paraId="6133E171">
      <w:pPr>
        <w:spacing w:before="375" w:after="375" w:line="240" w:lineRule="auto"/>
        <w:jc w:val="center"/>
        <w:outlineLvl w:val="0"/>
        <w:rPr>
          <w:rFonts w:ascii="Times New Roman" w:hAnsi="Times New Roman" w:eastAsia="Times New Roman" w:cs="Times New Roman"/>
          <w:b/>
          <w:bCs/>
          <w:kern w:val="36"/>
          <w:sz w:val="24"/>
          <w:szCs w:val="24"/>
          <w:lang w:eastAsia="en-US"/>
        </w:rPr>
      </w:pPr>
      <w:r>
        <w:rPr>
          <w:rFonts w:ascii="Times New Roman" w:hAnsi="Times New Roman" w:eastAsia="Times New Roman" w:cs="Times New Roman"/>
          <w:b/>
          <w:bCs/>
          <w:kern w:val="36"/>
          <w:sz w:val="24"/>
          <w:szCs w:val="24"/>
          <w:lang w:eastAsia="en-US"/>
        </w:rPr>
        <w:t>Заявка на погашение инвестиционных паев №</w:t>
      </w:r>
      <w:r>
        <w:rPr>
          <w:rFonts w:ascii="Times New Roman" w:hAnsi="Times New Roman" w:eastAsia="Times New Roman" w:cs="Times New Roman"/>
          <w:b/>
          <w:bCs/>
          <w:kern w:val="36"/>
          <w:sz w:val="24"/>
          <w:szCs w:val="24"/>
          <w:lang w:eastAsia="en-US"/>
        </w:rPr>
        <w:br w:type="textWrapping"/>
      </w:r>
      <w:r>
        <w:rPr>
          <w:rFonts w:ascii="Times New Roman" w:hAnsi="Times New Roman" w:eastAsia="Times New Roman" w:cs="Times New Roman"/>
          <w:b/>
          <w:bCs/>
          <w:kern w:val="36"/>
          <w:sz w:val="24"/>
          <w:szCs w:val="24"/>
          <w:lang w:eastAsia="en-US"/>
        </w:rPr>
        <w:t xml:space="preserve">для юридических лиц - номинальных держателей </w:t>
      </w:r>
    </w:p>
    <w:p w14:paraId="1E5C9DDF">
      <w:pPr>
        <w:spacing w:before="45" w:after="45" w:line="240" w:lineRule="auto"/>
        <w:rPr>
          <w:rFonts w:ascii="Times New Roman" w:hAnsi="Times New Roman" w:eastAsia="Times New Roman" w:cs="Times New Roman"/>
          <w:sz w:val="14"/>
          <w:szCs w:val="14"/>
          <w:lang w:eastAsia="en-US"/>
        </w:rPr>
      </w:pPr>
      <w:r>
        <w:rPr>
          <w:rFonts w:ascii="Times New Roman" w:hAnsi="Times New Roman" w:eastAsia="Times New Roman" w:cs="Times New Roman"/>
          <w:b/>
          <w:bCs/>
          <w:sz w:val="14"/>
          <w:szCs w:val="14"/>
          <w:lang w:eastAsia="en-US"/>
        </w:rPr>
        <w:t>Дата: ___________ Время:</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60E639F0">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6221241D">
            <w:pPr>
              <w:spacing w:before="45" w:after="45" w:line="240" w:lineRule="auto"/>
              <w:ind w:left="75"/>
              <w:jc w:val="right"/>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Полное название фонда:</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2C735DE7">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69098D16">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7B498FEA">
            <w:pPr>
              <w:spacing w:before="45" w:after="45" w:line="240" w:lineRule="auto"/>
              <w:ind w:left="75"/>
              <w:jc w:val="right"/>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Полное фирменное наименование Управляющей компании: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5022FB25">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bl>
    <w:p w14:paraId="2E766C3F">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8"/>
          <w:szCs w:val="18"/>
          <w:lang w:val="en-US" w:eastAsia="en-US"/>
        </w:rPr>
      </w:pPr>
      <w:r>
        <w:rPr>
          <w:rFonts w:ascii="Times New Roman" w:hAnsi="Times New Roman" w:eastAsia="Times New Roman" w:cs="Times New Roman"/>
          <w:b/>
          <w:bCs/>
          <w:sz w:val="18"/>
          <w:szCs w:val="18"/>
          <w:lang w:val="en-US" w:eastAsia="en-US"/>
        </w:rPr>
        <w:t>Заявитель - номинальный держатель</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2C7E920F">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10236BE8">
            <w:pPr>
              <w:spacing w:before="45" w:after="45" w:line="240" w:lineRule="auto"/>
              <w:ind w:left="75"/>
              <w:jc w:val="right"/>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Полное наименование:</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39EF4D8B">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729AB6B1">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0EB604A5">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Документ:</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16"/>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77DCF472">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58D2F3A6">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345F991D">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Номер лицевого счета:</w:t>
            </w:r>
            <w:r>
              <w:rPr>
                <w:rFonts w:ascii="Times New Roman" w:hAnsi="Times New Roman" w:eastAsia="Times New Roman" w:cs="Times New Roman"/>
                <w:b/>
                <w:bCs/>
                <w:sz w:val="16"/>
                <w:szCs w:val="16"/>
                <w:lang w:eastAsia="en-US"/>
              </w:rPr>
              <w:br w:type="textWrapping"/>
            </w:r>
            <w:r>
              <w:rPr>
                <w:rFonts w:ascii="Times New Roman" w:hAnsi="Times New Roman" w:eastAsia="Times New Roman" w:cs="Times New Roman"/>
                <w:sz w:val="9"/>
                <w:szCs w:val="16"/>
                <w:lang w:eastAsia="en-US"/>
              </w:rPr>
              <w:t>(номинального держателя)</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5281CE44">
            <w:pPr>
              <w:spacing w:after="0" w:line="240" w:lineRule="auto"/>
              <w:ind w:left="75"/>
              <w:rPr>
                <w:rFonts w:ascii="Times New Roman" w:hAnsi="Times New Roman" w:eastAsia="Times New Roman" w:cs="Times New Roman"/>
                <w:sz w:val="24"/>
                <w:szCs w:val="24"/>
                <w:lang w:eastAsia="en-US"/>
              </w:rPr>
            </w:pPr>
          </w:p>
        </w:tc>
      </w:tr>
    </w:tbl>
    <w:p w14:paraId="2FDA0531">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8"/>
          <w:szCs w:val="18"/>
          <w:lang w:val="en-US" w:eastAsia="en-US"/>
        </w:rPr>
      </w:pPr>
      <w:r>
        <w:rPr>
          <w:rFonts w:ascii="Times New Roman" w:hAnsi="Times New Roman" w:eastAsia="Times New Roman" w:cs="Times New Roman"/>
          <w:b/>
          <w:bCs/>
          <w:sz w:val="18"/>
          <w:szCs w:val="18"/>
          <w:lang w:val="en-US" w:eastAsia="en-US"/>
        </w:rPr>
        <w:t>Уполномоченный представитель</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75EC1445">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5A05F321">
            <w:pPr>
              <w:spacing w:before="45" w:after="45" w:line="240" w:lineRule="auto"/>
              <w:ind w:left="75"/>
              <w:jc w:val="right"/>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Ф.И.О/Наименование:</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314D1A06">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03A79D26">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7CD28ED4">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Действующий на основании: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16"/>
                <w:lang w:eastAsia="en-US"/>
              </w:rPr>
              <w:t>(наимен. документа, №, кем выдан, дата выдачи, срок действия)</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34BE4D48">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6D24E7DE">
        <w:tblPrEx>
          <w:tblCellMar>
            <w:top w:w="45" w:type="dxa"/>
            <w:left w:w="45" w:type="dxa"/>
            <w:bottom w:w="45" w:type="dxa"/>
            <w:right w:w="45" w:type="dxa"/>
          </w:tblCellMar>
        </w:tblPrEx>
        <w:trPr>
          <w:tblCellSpacing w:w="0" w:type="dxa"/>
          <w:jc w:val="center"/>
        </w:trPr>
        <w:tc>
          <w:tcPr>
            <w:tcW w:w="0" w:type="auto"/>
            <w:gridSpan w:val="2"/>
            <w:tcMar>
              <w:top w:w="30" w:type="dxa"/>
              <w:left w:w="75" w:type="dxa"/>
              <w:bottom w:w="30" w:type="dxa"/>
              <w:right w:w="75" w:type="dxa"/>
            </w:tcMar>
            <w:vAlign w:val="center"/>
          </w:tcPr>
          <w:p w14:paraId="5044740D">
            <w:pPr>
              <w:spacing w:before="45" w:after="45" w:line="240" w:lineRule="auto"/>
              <w:ind w:left="75"/>
              <w:jc w:val="center"/>
              <w:outlineLvl w:val="1"/>
              <w:rPr>
                <w:rFonts w:ascii="Times New Roman" w:hAnsi="Times New Roman" w:eastAsia="Times New Roman" w:cs="Times New Roman"/>
                <w:b/>
                <w:bCs/>
                <w:sz w:val="15"/>
                <w:szCs w:val="15"/>
                <w:u w:val="single"/>
                <w:lang w:val="en-US" w:eastAsia="en-US"/>
              </w:rPr>
            </w:pPr>
            <w:r>
              <w:rPr>
                <w:rFonts w:ascii="Times New Roman" w:hAnsi="Times New Roman" w:eastAsia="Times New Roman" w:cs="Times New Roman"/>
                <w:sz w:val="15"/>
                <w:szCs w:val="15"/>
                <w:u w:val="single"/>
                <w:lang w:val="en-US" w:eastAsia="en-US"/>
              </w:rPr>
              <w:t>Для физических лиц</w:t>
            </w:r>
          </w:p>
        </w:tc>
      </w:tr>
      <w:tr w14:paraId="5BF7D6A2">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3BE024FD">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Документ, удостоверяющий личность представителя:</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16"/>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20F7C2C5">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535AB993">
        <w:tblPrEx>
          <w:tblCellMar>
            <w:top w:w="45" w:type="dxa"/>
            <w:left w:w="45" w:type="dxa"/>
            <w:bottom w:w="45" w:type="dxa"/>
            <w:right w:w="45" w:type="dxa"/>
          </w:tblCellMar>
        </w:tblPrEx>
        <w:trPr>
          <w:trHeight w:val="69" w:hRule="atLeast"/>
          <w:tblCellSpacing w:w="0" w:type="dxa"/>
          <w:jc w:val="center"/>
        </w:trPr>
        <w:tc>
          <w:tcPr>
            <w:tcW w:w="0" w:type="auto"/>
            <w:gridSpan w:val="2"/>
            <w:tcMar>
              <w:top w:w="30" w:type="dxa"/>
              <w:left w:w="75" w:type="dxa"/>
              <w:bottom w:w="30" w:type="dxa"/>
              <w:right w:w="75" w:type="dxa"/>
            </w:tcMar>
            <w:vAlign w:val="center"/>
          </w:tcPr>
          <w:p w14:paraId="4DF1E13D">
            <w:pPr>
              <w:spacing w:before="45" w:after="45" w:line="240" w:lineRule="auto"/>
              <w:ind w:left="75"/>
              <w:jc w:val="center"/>
              <w:outlineLvl w:val="1"/>
              <w:rPr>
                <w:rFonts w:ascii="Times New Roman" w:hAnsi="Times New Roman" w:eastAsia="Times New Roman" w:cs="Times New Roman"/>
                <w:b/>
                <w:bCs/>
                <w:sz w:val="15"/>
                <w:szCs w:val="15"/>
                <w:u w:val="single"/>
                <w:lang w:val="en-US" w:eastAsia="en-US"/>
              </w:rPr>
            </w:pPr>
            <w:r>
              <w:rPr>
                <w:rFonts w:ascii="Times New Roman" w:hAnsi="Times New Roman" w:eastAsia="Times New Roman" w:cs="Times New Roman"/>
                <w:sz w:val="15"/>
                <w:szCs w:val="15"/>
                <w:u w:val="single"/>
                <w:lang w:val="en-US" w:eastAsia="en-US"/>
              </w:rPr>
              <w:t>Для юридических лиц</w:t>
            </w:r>
          </w:p>
        </w:tc>
      </w:tr>
      <w:tr w14:paraId="3B60EEC0">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5A8E2321">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Свидетельство о регистрации: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16"/>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19E683F4">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0C150850">
        <w:tblPrEx>
          <w:tblCellMar>
            <w:top w:w="45" w:type="dxa"/>
            <w:left w:w="45" w:type="dxa"/>
            <w:bottom w:w="45" w:type="dxa"/>
            <w:right w:w="45" w:type="dxa"/>
          </w:tblCellMar>
        </w:tblPrEx>
        <w:trPr>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10B3FDB1">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В лице:</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16"/>
                <w:lang w:eastAsia="en-US"/>
              </w:rPr>
              <w:t>(Ф.И.О.)</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64181CC8">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602376A4">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1DECAEDF">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Документ, удостоверяющий личность:</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16"/>
                <w:lang w:eastAsia="en-US"/>
              </w:rPr>
              <w:t>(наимен.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1BFD5145">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r w14:paraId="504066E2">
        <w:tblPrEx>
          <w:tblCellMar>
            <w:top w:w="45" w:type="dxa"/>
            <w:left w:w="45" w:type="dxa"/>
            <w:bottom w:w="45" w:type="dxa"/>
            <w:right w:w="45" w:type="dxa"/>
          </w:tblCellMar>
        </w:tblPrEx>
        <w:trPr>
          <w:trHeight w:val="149"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4B8B62B8">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Действующий на основании:</w:t>
            </w:r>
            <w:r>
              <w:rPr>
                <w:rFonts w:ascii="Times New Roman" w:hAnsi="Times New Roman" w:eastAsia="Times New Roman" w:cs="Times New Roman"/>
                <w:sz w:val="9"/>
                <w:szCs w:val="9"/>
                <w:lang w:eastAsia="en-US"/>
              </w:rPr>
              <w:br w:type="textWrapping"/>
            </w:r>
            <w:r>
              <w:rPr>
                <w:rFonts w:ascii="Times New Roman" w:hAnsi="Times New Roman" w:eastAsia="Times New Roman" w:cs="Times New Roman"/>
                <w:sz w:val="9"/>
                <w:szCs w:val="16"/>
                <w:lang w:eastAsia="en-US"/>
              </w:rPr>
              <w:t>(наимен. документа, №, кем выдан, дата выдачи, срок действия)</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3D571153">
            <w:pPr>
              <w:spacing w:before="45" w:after="45" w:line="240" w:lineRule="auto"/>
              <w:ind w:lef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 </w:t>
            </w:r>
          </w:p>
        </w:tc>
      </w:tr>
    </w:tbl>
    <w:p w14:paraId="51B7BBC0">
      <w:pPr>
        <w:spacing w:before="240" w:after="240" w:line="240" w:lineRule="auto"/>
        <w:jc w:val="center"/>
        <w:rPr>
          <w:rFonts w:ascii="Times New Roman" w:hAnsi="Times New Roman" w:eastAsia="Times New Roman" w:cs="Times New Roman"/>
          <w:sz w:val="14"/>
          <w:szCs w:val="14"/>
          <w:lang w:eastAsia="en-US"/>
        </w:rPr>
      </w:pPr>
      <w:r>
        <w:rPr>
          <w:rFonts w:ascii="Times New Roman" w:hAnsi="Times New Roman" w:eastAsia="Times New Roman" w:cs="Times New Roman"/>
          <w:b/>
          <w:bCs/>
          <w:sz w:val="14"/>
          <w:szCs w:val="14"/>
          <w:lang w:eastAsia="en-US"/>
        </w:rPr>
        <w:t xml:space="preserve">Прошу погасить инвестиционные паи Фонда в количестве </w:t>
      </w:r>
      <w:r>
        <w:rPr>
          <w:rFonts w:ascii="Times New Roman" w:hAnsi="Times New Roman" w:eastAsia="Times New Roman" w:cs="Times New Roman"/>
          <w:b/>
          <w:bCs/>
          <w:sz w:val="14"/>
          <w:szCs w:val="14"/>
          <w:u w:val="single"/>
          <w:lang w:val="en-US" w:eastAsia="en-US"/>
        </w:rPr>
        <w:t>  </w:t>
      </w:r>
      <w:r>
        <w:rPr>
          <w:rFonts w:ascii="Times New Roman" w:hAnsi="Times New Roman" w:eastAsia="Times New Roman" w:cs="Times New Roman"/>
          <w:b/>
          <w:bCs/>
          <w:sz w:val="14"/>
          <w:szCs w:val="14"/>
          <w:u w:val="single"/>
          <w:lang w:eastAsia="en-US"/>
        </w:rPr>
        <w:t xml:space="preserve"> </w:t>
      </w:r>
      <w:r>
        <w:rPr>
          <w:rFonts w:ascii="Times New Roman" w:hAnsi="Times New Roman" w:eastAsia="Times New Roman" w:cs="Times New Roman"/>
          <w:b/>
          <w:bCs/>
          <w:sz w:val="14"/>
          <w:szCs w:val="14"/>
          <w:u w:val="single"/>
          <w:lang w:val="en-US" w:eastAsia="en-US"/>
        </w:rPr>
        <w:t>  </w:t>
      </w:r>
      <w:r>
        <w:rPr>
          <w:rFonts w:ascii="Times New Roman" w:hAnsi="Times New Roman" w:eastAsia="Times New Roman" w:cs="Times New Roman"/>
          <w:b/>
          <w:bCs/>
          <w:sz w:val="14"/>
          <w:szCs w:val="14"/>
          <w:lang w:eastAsia="en-US"/>
        </w:rPr>
        <w:t xml:space="preserve"> штук. </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3280C5BB">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10AA91D0">
            <w:pPr>
              <w:spacing w:before="45" w:after="45" w:line="240" w:lineRule="auto"/>
              <w:ind w:left="75"/>
              <w:jc w:val="right"/>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4"/>
                <w:szCs w:val="14"/>
                <w:lang w:eastAsia="en-US"/>
              </w:rPr>
              <w:t>Прошу перечислить сумму денежной компенсации на счет:</w:t>
            </w:r>
            <w:r>
              <w:rPr>
                <w:rFonts w:ascii="Times New Roman" w:hAnsi="Times New Roman" w:eastAsia="Times New Roman" w:cs="Times New Roman"/>
                <w:b/>
                <w:bCs/>
                <w:sz w:val="16"/>
                <w:szCs w:val="16"/>
                <w:lang w:eastAsia="en-US"/>
              </w:rPr>
              <w:br w:type="textWrapping"/>
            </w:r>
            <w:r>
              <w:rPr>
                <w:rFonts w:ascii="Times New Roman" w:hAnsi="Times New Roman" w:eastAsia="Times New Roman" w:cs="Times New Roman"/>
                <w:sz w:val="9"/>
                <w:szCs w:val="16"/>
                <w:lang w:eastAsia="en-US"/>
              </w:rPr>
              <w:t>(наименование получателя платежа, наименование банка, БИК, ИНН, к/с, р/с)</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7AA8A2F7">
            <w:pPr>
              <w:spacing w:before="45" w:after="45" w:line="240" w:lineRule="auto"/>
              <w:ind w:left="75"/>
              <w:rPr>
                <w:rFonts w:ascii="Times New Roman" w:hAnsi="Times New Roman" w:eastAsia="Times New Roman" w:cs="Times New Roman"/>
                <w:i/>
                <w:sz w:val="16"/>
                <w:szCs w:val="16"/>
                <w:lang w:eastAsia="en-US"/>
              </w:rPr>
            </w:pPr>
          </w:p>
        </w:tc>
      </w:tr>
    </w:tbl>
    <w:p w14:paraId="112E7546">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Информация о каждом номинальном держателе погашаемых инвестиционных паев:</w:t>
      </w:r>
    </w:p>
    <w:p w14:paraId="3E55A5D8">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(полное наименование, номера счетов депо)</w:t>
      </w:r>
    </w:p>
    <w:tbl>
      <w:tblPr>
        <w:tblStyle w:val="7"/>
        <w:tblW w:w="4950" w:type="pct"/>
        <w:jc w:val="center"/>
        <w:tblCellSpacing w:w="0" w:type="dxa"/>
        <w:tblLayout w:type="autofit"/>
        <w:tblCellMar>
          <w:top w:w="45" w:type="dxa"/>
          <w:left w:w="45" w:type="dxa"/>
          <w:bottom w:w="45" w:type="dxa"/>
          <w:right w:w="45" w:type="dxa"/>
        </w:tblCellMar>
      </w:tblPr>
      <w:tblGrid>
        <w:gridCol w:w="9831"/>
      </w:tblGrid>
      <w:tr w14:paraId="7544EBA1">
        <w:tblPrEx>
          <w:tblCellMar>
            <w:top w:w="45" w:type="dxa"/>
            <w:left w:w="45" w:type="dxa"/>
            <w:bottom w:w="45" w:type="dxa"/>
            <w:right w:w="45" w:type="dxa"/>
          </w:tblCellMar>
        </w:tblPrEx>
        <w:trPr>
          <w:trHeight w:val="50" w:hRule="atLeast"/>
          <w:tblCellSpacing w:w="0" w:type="dxa"/>
          <w:jc w:val="center"/>
        </w:trPr>
        <w:tc>
          <w:tcPr>
            <w:tcW w:w="5000" w:type="pct"/>
            <w:tcBorders>
              <w:top w:val="nil"/>
              <w:left w:val="nil"/>
              <w:bottom w:val="single" w:color="C0C0C0" w:sz="8" w:space="0"/>
              <w:right w:val="nil"/>
            </w:tcBorders>
            <w:tcMar>
              <w:top w:w="30" w:type="dxa"/>
              <w:left w:w="75" w:type="dxa"/>
              <w:bottom w:w="30" w:type="dxa"/>
              <w:right w:w="75" w:type="dxa"/>
            </w:tcMar>
            <w:vAlign w:val="center"/>
          </w:tcPr>
          <w:p w14:paraId="76C817C6">
            <w:pPr>
              <w:spacing w:before="45" w:after="45" w:line="240" w:lineRule="auto"/>
              <w:ind w:left="75"/>
              <w:rPr>
                <w:rFonts w:ascii="Times New Roman" w:hAnsi="Times New Roman" w:eastAsia="Times New Roman" w:cs="Times New Roman"/>
                <w:sz w:val="14"/>
                <w:szCs w:val="14"/>
                <w:lang w:eastAsia="en-US"/>
              </w:rPr>
            </w:pPr>
          </w:p>
        </w:tc>
      </w:tr>
    </w:tbl>
    <w:p w14:paraId="7010847C">
      <w:pPr>
        <w:pBdr>
          <w:bottom w:val="single" w:color="808080" w:sz="6" w:space="0"/>
        </w:pBdr>
        <w:shd w:val="clear" w:color="auto" w:fill="C0C0C0"/>
        <w:spacing w:before="150" w:after="45" w:line="240" w:lineRule="auto"/>
        <w:jc w:val="center"/>
        <w:outlineLvl w:val="2"/>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Style w:val="7"/>
        <w:tblW w:w="4950" w:type="pct"/>
        <w:jc w:val="center"/>
        <w:tblCellSpacing w:w="0" w:type="dxa"/>
        <w:tblLayout w:type="autofit"/>
        <w:tblCellMar>
          <w:top w:w="45" w:type="dxa"/>
          <w:left w:w="45" w:type="dxa"/>
          <w:bottom w:w="45" w:type="dxa"/>
          <w:right w:w="45" w:type="dxa"/>
        </w:tblCellMar>
      </w:tblPr>
      <w:tblGrid>
        <w:gridCol w:w="3932"/>
        <w:gridCol w:w="5899"/>
      </w:tblGrid>
      <w:tr w14:paraId="368258CC">
        <w:trPr>
          <w:trHeight w:val="52"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44B772C5">
            <w:pPr>
              <w:spacing w:before="45" w:after="45" w:line="240" w:lineRule="auto"/>
              <w:ind w:left="75"/>
              <w:jc w:val="right"/>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 xml:space="preserve">        Ф.И.О./Полное наименование:</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4CBAD4CB">
            <w:pPr>
              <w:spacing w:before="45" w:after="45" w:line="240" w:lineRule="auto"/>
              <w:ind w:left="75"/>
              <w:rPr>
                <w:rFonts w:ascii="Times New Roman" w:hAnsi="Times New Roman" w:eastAsia="Times New Roman" w:cs="Times New Roman"/>
                <w:sz w:val="14"/>
                <w:szCs w:val="14"/>
                <w:lang w:eastAsia="en-US"/>
              </w:rPr>
            </w:pPr>
          </w:p>
        </w:tc>
      </w:tr>
      <w:tr w14:paraId="7C5B74B0">
        <w:tblPrEx>
          <w:tblCellMar>
            <w:top w:w="45" w:type="dxa"/>
            <w:left w:w="45" w:type="dxa"/>
            <w:bottom w:w="45" w:type="dxa"/>
            <w:right w:w="45" w:type="dxa"/>
          </w:tblCellMar>
        </w:tblPrEx>
        <w:trPr>
          <w:trHeight w:val="42"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419556E9">
            <w:pPr>
              <w:spacing w:before="45" w:after="45" w:line="240" w:lineRule="auto"/>
              <w:ind w:left="75"/>
              <w:jc w:val="right"/>
              <w:rPr>
                <w:rFonts w:ascii="Times New Roman" w:hAnsi="Times New Roman" w:eastAsia="Times New Roman" w:cs="Times New Roman"/>
                <w:b/>
                <w:bCs/>
                <w:sz w:val="14"/>
                <w:szCs w:val="14"/>
                <w:lang w:eastAsia="en-US"/>
              </w:rPr>
            </w:pPr>
            <w:r>
              <w:rPr>
                <w:rFonts w:ascii="Times New Roman" w:hAnsi="Times New Roman" w:eastAsia="Times New Roman" w:cs="Times New Roman"/>
                <w:b/>
                <w:bCs/>
                <w:sz w:val="14"/>
                <w:szCs w:val="14"/>
                <w:lang w:eastAsia="en-US"/>
              </w:rPr>
              <w:t>Документ:</w:t>
            </w:r>
            <w:r>
              <w:rPr>
                <w:rFonts w:ascii="Times New Roman" w:hAnsi="Times New Roman" w:eastAsia="Times New Roman" w:cs="Times New Roman"/>
                <w:sz w:val="14"/>
                <w:szCs w:val="14"/>
                <w:lang w:eastAsia="en-US"/>
              </w:rPr>
              <w:br w:type="textWrapping"/>
            </w:r>
            <w:r>
              <w:rPr>
                <w:rFonts w:ascii="Times New Roman" w:hAnsi="Times New Roman" w:eastAsia="Times New Roman" w:cs="Times New Roman"/>
                <w:sz w:val="9"/>
                <w:szCs w:val="16"/>
                <w:lang w:eastAsia="en-US"/>
              </w:rPr>
              <w:t>(наименование документа, №, кем выдан, дата выдачи)</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19340974">
            <w:pPr>
              <w:spacing w:before="45" w:after="45" w:line="240" w:lineRule="auto"/>
              <w:ind w:left="75"/>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val="en-US" w:eastAsia="en-US"/>
              </w:rPr>
              <w:t> </w:t>
            </w:r>
          </w:p>
        </w:tc>
      </w:tr>
      <w:tr w14:paraId="3A5073E2">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B988410">
            <w:pPr>
              <w:spacing w:before="45" w:after="45" w:line="240" w:lineRule="auto"/>
              <w:ind w:left="75"/>
              <w:jc w:val="right"/>
              <w:rPr>
                <w:rFonts w:ascii="Times New Roman" w:hAnsi="Times New Roman" w:eastAsia="Times New Roman" w:cs="Times New Roman"/>
                <w:b/>
                <w:iCs/>
                <w:sz w:val="14"/>
                <w:szCs w:val="14"/>
                <w:lang w:eastAsia="en-US"/>
              </w:rPr>
            </w:pPr>
            <w:r>
              <w:rPr>
                <w:rFonts w:ascii="Times New Roman" w:hAnsi="Times New Roman" w:eastAsia="Times New Roman" w:cs="Times New Roman"/>
                <w:b/>
                <w:iCs/>
                <w:sz w:val="14"/>
                <w:szCs w:val="14"/>
                <w:lang w:eastAsia="en-US"/>
              </w:rPr>
              <w:t>Номер счета депо владельца</w:t>
            </w:r>
          </w:p>
          <w:p w14:paraId="050F4B08">
            <w:pPr>
              <w:spacing w:before="45" w:after="45" w:line="240" w:lineRule="auto"/>
              <w:ind w:left="75"/>
              <w:jc w:val="right"/>
              <w:rPr>
                <w:rFonts w:ascii="Times New Roman" w:hAnsi="Times New Roman" w:eastAsia="Times New Roman" w:cs="Times New Roman"/>
                <w:b/>
                <w:bCs/>
                <w:sz w:val="14"/>
                <w:szCs w:val="14"/>
                <w:lang w:eastAsia="en-US"/>
              </w:rPr>
            </w:pPr>
            <w:r>
              <w:rPr>
                <w:rFonts w:ascii="Times New Roman" w:hAnsi="Times New Roman" w:eastAsia="Times New Roman" w:cs="Times New Roman"/>
                <w:b/>
                <w:iCs/>
                <w:sz w:val="14"/>
                <w:szCs w:val="14"/>
                <w:lang w:eastAsia="en-US"/>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14:paraId="36BE36FE">
            <w:pPr>
              <w:spacing w:before="45" w:after="45" w:line="240" w:lineRule="auto"/>
              <w:ind w:left="75"/>
              <w:rPr>
                <w:rFonts w:ascii="Times New Roman" w:hAnsi="Times New Roman" w:eastAsia="Times New Roman" w:cs="Times New Roman"/>
                <w:sz w:val="14"/>
                <w:szCs w:val="14"/>
                <w:lang w:eastAsia="en-US"/>
              </w:rPr>
            </w:pPr>
          </w:p>
        </w:tc>
      </w:tr>
      <w:tr w14:paraId="7580F56B">
        <w:tblPrEx>
          <w:tblCellMar>
            <w:top w:w="45" w:type="dxa"/>
            <w:left w:w="45" w:type="dxa"/>
            <w:bottom w:w="45" w:type="dxa"/>
            <w:right w:w="45" w:type="dxa"/>
          </w:tblCellMar>
        </w:tblPrEx>
        <w:trPr>
          <w:trHeight w:val="50" w:hRule="atLeast"/>
          <w:tblCellSpacing w:w="0" w:type="dxa"/>
          <w:jc w:val="center"/>
        </w:trPr>
        <w:tc>
          <w:tcPr>
            <w:tcW w:w="2000" w:type="pct"/>
            <w:tcBorders>
              <w:top w:val="nil"/>
              <w:left w:val="nil"/>
              <w:bottom w:val="single" w:color="C0C0C0" w:sz="8" w:space="0"/>
              <w:right w:val="nil"/>
            </w:tcBorders>
            <w:tcMar>
              <w:top w:w="30" w:type="dxa"/>
              <w:left w:w="75" w:type="dxa"/>
              <w:bottom w:w="30" w:type="dxa"/>
              <w:right w:w="75" w:type="dxa"/>
            </w:tcMar>
            <w:vAlign w:val="center"/>
          </w:tcPr>
          <w:p w14:paraId="3B7A7520">
            <w:pPr>
              <w:spacing w:before="45" w:after="45" w:line="240" w:lineRule="auto"/>
              <w:ind w:left="75"/>
              <w:jc w:val="right"/>
              <w:rPr>
                <w:rFonts w:ascii="Times New Roman" w:hAnsi="Times New Roman" w:eastAsia="Times New Roman" w:cs="Times New Roman"/>
                <w:b/>
                <w:iCs/>
                <w:sz w:val="14"/>
                <w:szCs w:val="14"/>
                <w:lang w:eastAsia="en-US"/>
              </w:rPr>
            </w:pPr>
            <w:r>
              <w:rPr>
                <w:rFonts w:ascii="Times New Roman" w:hAnsi="Times New Roman" w:eastAsia="Times New Roman" w:cs="Times New Roman"/>
                <w:b/>
                <w:iCs/>
                <w:sz w:val="14"/>
                <w:szCs w:val="14"/>
                <w:lang w:eastAsia="en-US"/>
              </w:rPr>
              <w:t>Количество инвестиционных паев на счете депо владельца инвестиционных паев</w:t>
            </w:r>
          </w:p>
        </w:tc>
        <w:tc>
          <w:tcPr>
            <w:tcW w:w="0" w:type="auto"/>
            <w:tcBorders>
              <w:top w:val="nil"/>
              <w:left w:val="nil"/>
              <w:bottom w:val="single" w:color="C0C0C0" w:sz="8" w:space="0"/>
              <w:right w:val="nil"/>
            </w:tcBorders>
            <w:tcMar>
              <w:top w:w="30" w:type="dxa"/>
              <w:left w:w="75" w:type="dxa"/>
              <w:bottom w:w="30" w:type="dxa"/>
              <w:right w:w="75" w:type="dxa"/>
            </w:tcMar>
            <w:vAlign w:val="center"/>
          </w:tcPr>
          <w:p w14:paraId="63EC262A">
            <w:pPr>
              <w:spacing w:before="45" w:after="45" w:line="240" w:lineRule="auto"/>
              <w:ind w:left="75"/>
              <w:rPr>
                <w:rFonts w:ascii="Times New Roman" w:hAnsi="Times New Roman" w:eastAsia="Times New Roman" w:cs="Times New Roman"/>
                <w:sz w:val="14"/>
                <w:szCs w:val="14"/>
                <w:lang w:eastAsia="en-US"/>
              </w:rPr>
            </w:pPr>
          </w:p>
        </w:tc>
      </w:tr>
    </w:tbl>
    <w:p w14:paraId="6F53F3BE">
      <w:pPr>
        <w:spacing w:after="0" w:line="240" w:lineRule="auto"/>
        <w:ind w:left="170"/>
        <w:rPr>
          <w:rFonts w:ascii="Times New Roman" w:hAnsi="Times New Roman" w:eastAsia="Times New Roman" w:cs="Times New Roman"/>
          <w:b/>
          <w:bCs/>
          <w:i/>
          <w:iCs/>
          <w:sz w:val="14"/>
          <w:szCs w:val="14"/>
          <w:lang w:eastAsia="en-US"/>
        </w:rPr>
      </w:pPr>
      <w:r>
        <w:rPr>
          <w:rFonts w:ascii="Times New Roman" w:hAnsi="Times New Roman" w:eastAsia="Times New Roman" w:cs="Times New Roman"/>
          <w:b/>
          <w:bCs/>
          <w:i/>
          <w:iCs/>
          <w:sz w:val="14"/>
          <w:szCs w:val="14"/>
          <w:lang w:eastAsia="en-US"/>
        </w:rPr>
        <w:t>Обязательно заполняется в случае, если владелец инвестиционных паев является физическим лицом:</w:t>
      </w:r>
    </w:p>
    <w:p w14:paraId="02BAB331">
      <w:pPr>
        <w:spacing w:after="0" w:line="240" w:lineRule="auto"/>
        <w:ind w:left="170"/>
        <w:rPr>
          <w:rFonts w:ascii="Times New Roman" w:hAnsi="Times New Roman" w:eastAsia="Times New Roman" w:cs="Times New Roman"/>
          <w:b/>
          <w:bCs/>
          <w:iCs/>
          <w:sz w:val="14"/>
          <w:szCs w:val="14"/>
          <w:lang w:eastAsia="en-US"/>
        </w:rPr>
      </w:pPr>
      <w:r>
        <w:rPr>
          <w:rFonts w:ascii="Times New Roman" w:hAnsi="Times New Roman" w:eastAsia="Times New Roman" w:cs="Times New Roman"/>
          <w:b/>
          <w:bCs/>
          <w:iCs/>
          <w:sz w:val="14"/>
          <w:szCs w:val="14"/>
          <w:lang w:eastAsia="en-US"/>
        </w:rPr>
        <w:t>- владелец является налоговым резидентом РФ ___________</w:t>
      </w:r>
    </w:p>
    <w:p w14:paraId="4F791952">
      <w:pPr>
        <w:spacing w:after="0" w:line="240" w:lineRule="auto"/>
        <w:ind w:left="170"/>
        <w:rPr>
          <w:rFonts w:ascii="Times New Roman" w:hAnsi="Times New Roman" w:eastAsia="Times New Roman" w:cs="Times New Roman"/>
          <w:b/>
          <w:bCs/>
          <w:iCs/>
          <w:sz w:val="14"/>
          <w:szCs w:val="14"/>
          <w:lang w:eastAsia="en-US"/>
        </w:rPr>
      </w:pPr>
      <w:r>
        <w:rPr>
          <w:rFonts w:ascii="Times New Roman" w:hAnsi="Times New Roman" w:eastAsia="Times New Roman" w:cs="Times New Roman"/>
          <w:b/>
          <w:bCs/>
          <w:iCs/>
          <w:sz w:val="14"/>
          <w:szCs w:val="14"/>
          <w:lang w:eastAsia="en-US"/>
        </w:rPr>
        <w:t>- владелец не является налоговым резидентов РФ _________</w:t>
      </w:r>
    </w:p>
    <w:p w14:paraId="73CD334F">
      <w:pPr>
        <w:spacing w:before="120" w:after="120" w:line="240" w:lineRule="auto"/>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eastAsia="en-US"/>
        </w:rPr>
        <w:t>Настоящая заявка носит безотзывный характер.</w:t>
      </w:r>
      <w:r>
        <w:rPr>
          <w:rFonts w:ascii="Times New Roman" w:hAnsi="Times New Roman" w:eastAsia="Times New Roman" w:cs="Times New Roman"/>
          <w:sz w:val="14"/>
          <w:szCs w:val="14"/>
          <w:lang w:eastAsia="en-US"/>
        </w:rPr>
        <w:br w:type="textWrapping"/>
      </w:r>
      <w:r>
        <w:rPr>
          <w:rFonts w:ascii="Times New Roman" w:hAnsi="Times New Roman" w:eastAsia="Times New Roman" w:cs="Times New Roman"/>
          <w:sz w:val="14"/>
          <w:szCs w:val="14"/>
          <w:lang w:eastAsia="en-US"/>
        </w:rPr>
        <w:t>С Правилами Фонда ознакомлен.</w:t>
      </w:r>
    </w:p>
    <w:tbl>
      <w:tblPr>
        <w:tblStyle w:val="7"/>
        <w:tblW w:w="5000" w:type="pct"/>
        <w:tblCellSpacing w:w="75" w:type="dxa"/>
        <w:tblInd w:w="0" w:type="dxa"/>
        <w:tblLayout w:type="autofit"/>
        <w:tblCellMar>
          <w:top w:w="0" w:type="dxa"/>
          <w:left w:w="0" w:type="dxa"/>
          <w:bottom w:w="0" w:type="dxa"/>
          <w:right w:w="0" w:type="dxa"/>
        </w:tblCellMar>
      </w:tblPr>
      <w:tblGrid>
        <w:gridCol w:w="2807"/>
        <w:gridCol w:w="7423"/>
      </w:tblGrid>
      <w:tr w14:paraId="33BD97F9">
        <w:tblPrEx>
          <w:tblCellMar>
            <w:top w:w="0" w:type="dxa"/>
            <w:left w:w="0" w:type="dxa"/>
            <w:bottom w:w="0" w:type="dxa"/>
            <w:right w:w="0" w:type="dxa"/>
          </w:tblCellMar>
        </w:tblPrEx>
        <w:trPr>
          <w:tblCellSpacing w:w="75" w:type="dxa"/>
        </w:trPr>
        <w:tc>
          <w:tcPr>
            <w:tcW w:w="1320" w:type="pct"/>
            <w:tcMar>
              <w:top w:w="30" w:type="dxa"/>
              <w:left w:w="75" w:type="dxa"/>
              <w:bottom w:w="30" w:type="dxa"/>
              <w:right w:w="75" w:type="dxa"/>
            </w:tcMar>
          </w:tcPr>
          <w:p w14:paraId="22364A59">
            <w:pPr>
              <w:pBdr>
                <w:bottom w:val="single" w:color="000000" w:sz="8" w:space="0"/>
              </w:pBdr>
              <w:spacing w:after="120" w:line="240" w:lineRule="auto"/>
              <w:ind w:left="75"/>
              <w:textAlignment w:val="top"/>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eastAsia="en-US"/>
              </w:rPr>
              <w:t xml:space="preserve">Подпись </w:t>
            </w:r>
            <w:r>
              <w:rPr>
                <w:rFonts w:ascii="Times New Roman" w:hAnsi="Times New Roman" w:eastAsia="Times New Roman" w:cs="Times New Roman"/>
                <w:sz w:val="14"/>
                <w:szCs w:val="14"/>
                <w:lang w:eastAsia="en-US"/>
              </w:rPr>
              <w:br w:type="textWrapping"/>
            </w:r>
            <w:r>
              <w:rPr>
                <w:rFonts w:ascii="Times New Roman" w:hAnsi="Times New Roman" w:eastAsia="Times New Roman" w:cs="Times New Roman"/>
                <w:sz w:val="14"/>
                <w:szCs w:val="14"/>
                <w:lang w:eastAsia="en-US"/>
              </w:rPr>
              <w:t>Уполномоченного представителя</w:t>
            </w:r>
          </w:p>
        </w:tc>
        <w:tc>
          <w:tcPr>
            <w:tcW w:w="0" w:type="auto"/>
            <w:tcMar>
              <w:top w:w="30" w:type="dxa"/>
              <w:left w:w="75" w:type="dxa"/>
              <w:bottom w:w="30" w:type="dxa"/>
              <w:right w:w="75" w:type="dxa"/>
            </w:tcMar>
          </w:tcPr>
          <w:p w14:paraId="7A6C9C85">
            <w:pPr>
              <w:pBdr>
                <w:bottom w:val="single" w:color="000000" w:sz="8" w:space="0"/>
              </w:pBdr>
              <w:spacing w:after="120" w:line="240" w:lineRule="auto"/>
              <w:ind w:left="75"/>
              <w:textAlignment w:val="top"/>
              <w:rPr>
                <w:rFonts w:ascii="Times New Roman" w:hAnsi="Times New Roman" w:eastAsia="Times New Roman" w:cs="Times New Roman"/>
                <w:sz w:val="14"/>
                <w:szCs w:val="14"/>
                <w:lang w:eastAsia="en-US"/>
              </w:rPr>
            </w:pPr>
            <w:r>
              <w:rPr>
                <w:rFonts w:ascii="Times New Roman" w:hAnsi="Times New Roman" w:eastAsia="Times New Roman" w:cs="Times New Roman"/>
                <w:sz w:val="14"/>
                <w:szCs w:val="14"/>
                <w:lang w:eastAsia="en-US"/>
              </w:rPr>
              <w:t>Подпись лица</w:t>
            </w:r>
            <w:r>
              <w:rPr>
                <w:rFonts w:ascii="Times New Roman" w:hAnsi="Times New Roman" w:eastAsia="Times New Roman" w:cs="Times New Roman"/>
                <w:sz w:val="14"/>
                <w:szCs w:val="14"/>
                <w:lang w:eastAsia="en-US"/>
              </w:rPr>
              <w:br w:type="textWrapping"/>
            </w:r>
            <w:r>
              <w:rPr>
                <w:rFonts w:ascii="Times New Roman" w:hAnsi="Times New Roman" w:eastAsia="Times New Roman" w:cs="Times New Roman"/>
                <w:sz w:val="14"/>
                <w:szCs w:val="14"/>
                <w:lang w:eastAsia="en-US"/>
              </w:rPr>
              <w:t>принявшего заявку</w:t>
            </w:r>
          </w:p>
        </w:tc>
      </w:tr>
    </w:tbl>
    <w:p w14:paraId="0F5BEB33">
      <w:pPr>
        <w:spacing w:line="240" w:lineRule="auto"/>
      </w:pPr>
    </w:p>
    <w:sectPr>
      <w:footerReference r:id="rId5" w:type="default"/>
      <w:pgSz w:w="11906" w:h="16838"/>
      <w:pgMar w:top="851" w:right="850" w:bottom="993" w:left="1276"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Palatino Linotype">
    <w:panose1 w:val="02040502050505030304"/>
    <w:charset w:val="CC"/>
    <w:family w:val="roman"/>
    <w:pitch w:val="default"/>
    <w:sig w:usb0="E0000287" w:usb1="40000013" w:usb2="00000000" w:usb3="00000000" w:csb0="2000019F" w:csb1="00000000"/>
  </w:font>
  <w:font w:name="Impact">
    <w:panose1 w:val="020B0806030902050204"/>
    <w:charset w:val="CC"/>
    <w:family w:val="swiss"/>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227302"/>
      <w:docPartObj>
        <w:docPartGallery w:val="AutoText"/>
      </w:docPartObj>
    </w:sdtPr>
    <w:sdtContent>
      <w:p w14:paraId="7502E0BF">
        <w:pPr>
          <w:pStyle w:val="14"/>
          <w:jc w:val="right"/>
        </w:pPr>
        <w:r>
          <w:fldChar w:fldCharType="begin"/>
        </w:r>
        <w:r>
          <w:instrText xml:space="preserve">PAGE   \* MERGEFORMAT</w:instrText>
        </w:r>
        <w:r>
          <w:fldChar w:fldCharType="separate"/>
        </w:r>
        <w:r>
          <w:t>31</w:t>
        </w:r>
        <w:r>
          <w:fldChar w:fldCharType="end"/>
        </w:r>
      </w:p>
    </w:sdtContent>
  </w:sdt>
  <w:p w14:paraId="3A8E9C6D">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4027B72"/>
    <w:multiLevelType w:val="multilevel"/>
    <w:tmpl w:val="04027B72"/>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2">
    <w:nsid w:val="067566C1"/>
    <w:multiLevelType w:val="singleLevel"/>
    <w:tmpl w:val="067566C1"/>
    <w:lvl w:ilvl="0" w:tentative="0">
      <w:start w:val="2"/>
      <w:numFmt w:val="decimal"/>
      <w:lvlText w:val="%1)"/>
      <w:legacy w:legacy="1" w:legacySpace="0" w:legacyIndent="303"/>
      <w:lvlJc w:val="left"/>
      <w:rPr>
        <w:rFonts w:hint="default" w:ascii="Times New Roman" w:hAnsi="Times New Roman" w:cs="Times New Roman"/>
      </w:rPr>
    </w:lvl>
  </w:abstractNum>
  <w:abstractNum w:abstractNumId="3">
    <w:nsid w:val="081F5054"/>
    <w:multiLevelType w:val="singleLevel"/>
    <w:tmpl w:val="081F5054"/>
    <w:lvl w:ilvl="0" w:tentative="0">
      <w:start w:val="4"/>
      <w:numFmt w:val="decimal"/>
      <w:lvlText w:val="%1)"/>
      <w:legacy w:legacy="1" w:legacySpace="0" w:legacyIndent="264"/>
      <w:lvlJc w:val="left"/>
      <w:rPr>
        <w:rFonts w:hint="default" w:ascii="Times New Roman" w:hAnsi="Times New Roman" w:cs="Times New Roman"/>
      </w:rPr>
    </w:lvl>
  </w:abstractNum>
  <w:abstractNum w:abstractNumId="4">
    <w:nsid w:val="09C864AB"/>
    <w:multiLevelType w:val="singleLevel"/>
    <w:tmpl w:val="09C864AB"/>
    <w:lvl w:ilvl="0" w:tentative="0">
      <w:start w:val="2"/>
      <w:numFmt w:val="decimal"/>
      <w:lvlText w:val="45.%1."/>
      <w:legacy w:legacy="1" w:legacySpace="0" w:legacyIndent="840"/>
      <w:lvlJc w:val="left"/>
      <w:rPr>
        <w:rFonts w:hint="default" w:ascii="Times New Roman" w:hAnsi="Times New Roman" w:cs="Times New Roman"/>
        <w:b w:val="0"/>
      </w:rPr>
    </w:lvl>
  </w:abstractNum>
  <w:abstractNum w:abstractNumId="5">
    <w:nsid w:val="0B21312F"/>
    <w:multiLevelType w:val="singleLevel"/>
    <w:tmpl w:val="0B21312F"/>
    <w:lvl w:ilvl="0" w:tentative="0">
      <w:start w:val="2"/>
      <w:numFmt w:val="decimal"/>
      <w:lvlText w:val="%1)"/>
      <w:legacy w:legacy="1" w:legacySpace="0" w:legacyIndent="255"/>
      <w:lvlJc w:val="left"/>
      <w:rPr>
        <w:rFonts w:hint="default" w:ascii="Times New Roman" w:hAnsi="Times New Roman" w:cs="Times New Roman"/>
      </w:rPr>
    </w:lvl>
  </w:abstractNum>
  <w:abstractNum w:abstractNumId="6">
    <w:nsid w:val="0B5C7BDC"/>
    <w:multiLevelType w:val="multilevel"/>
    <w:tmpl w:val="0B5C7BDC"/>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7">
    <w:nsid w:val="0D6C0862"/>
    <w:multiLevelType w:val="singleLevel"/>
    <w:tmpl w:val="0D6C0862"/>
    <w:lvl w:ilvl="0" w:tentative="0">
      <w:start w:val="4"/>
      <w:numFmt w:val="decimal"/>
      <w:lvlText w:val="%1)"/>
      <w:legacy w:legacy="1" w:legacySpace="0" w:legacyIndent="370"/>
      <w:lvlJc w:val="left"/>
      <w:rPr>
        <w:rFonts w:hint="default" w:ascii="Times New Roman" w:hAnsi="Times New Roman" w:cs="Times New Roman"/>
      </w:rPr>
    </w:lvl>
  </w:abstractNum>
  <w:abstractNum w:abstractNumId="8">
    <w:nsid w:val="15464DFA"/>
    <w:multiLevelType w:val="multilevel"/>
    <w:tmpl w:val="15464DFA"/>
    <w:lvl w:ilvl="0" w:tentative="0">
      <w:start w:val="1"/>
      <w:numFmt w:val="bullet"/>
      <w:lvlText w:val=""/>
      <w:lvlJc w:val="left"/>
      <w:pPr>
        <w:ind w:left="1296" w:hanging="360"/>
      </w:pPr>
      <w:rPr>
        <w:rFonts w:hint="default" w:ascii="Symbol" w:hAnsi="Symbol"/>
      </w:rPr>
    </w:lvl>
    <w:lvl w:ilvl="1" w:tentative="0">
      <w:start w:val="1"/>
      <w:numFmt w:val="bullet"/>
      <w:lvlText w:val="o"/>
      <w:lvlJc w:val="left"/>
      <w:pPr>
        <w:ind w:left="2016" w:hanging="360"/>
      </w:pPr>
      <w:rPr>
        <w:rFonts w:hint="default" w:ascii="Courier New" w:hAnsi="Courier New" w:cs="Courier New"/>
      </w:rPr>
    </w:lvl>
    <w:lvl w:ilvl="2" w:tentative="0">
      <w:start w:val="1"/>
      <w:numFmt w:val="bullet"/>
      <w:lvlText w:val=""/>
      <w:lvlJc w:val="left"/>
      <w:pPr>
        <w:ind w:left="2736" w:hanging="360"/>
      </w:pPr>
      <w:rPr>
        <w:rFonts w:hint="default" w:ascii="Wingdings" w:hAnsi="Wingdings"/>
      </w:rPr>
    </w:lvl>
    <w:lvl w:ilvl="3" w:tentative="0">
      <w:start w:val="1"/>
      <w:numFmt w:val="bullet"/>
      <w:lvlText w:val=""/>
      <w:lvlJc w:val="left"/>
      <w:pPr>
        <w:ind w:left="3456" w:hanging="360"/>
      </w:pPr>
      <w:rPr>
        <w:rFonts w:hint="default" w:ascii="Symbol" w:hAnsi="Symbol"/>
      </w:rPr>
    </w:lvl>
    <w:lvl w:ilvl="4" w:tentative="0">
      <w:start w:val="1"/>
      <w:numFmt w:val="bullet"/>
      <w:lvlText w:val="o"/>
      <w:lvlJc w:val="left"/>
      <w:pPr>
        <w:ind w:left="4176" w:hanging="360"/>
      </w:pPr>
      <w:rPr>
        <w:rFonts w:hint="default" w:ascii="Courier New" w:hAnsi="Courier New" w:cs="Courier New"/>
      </w:rPr>
    </w:lvl>
    <w:lvl w:ilvl="5" w:tentative="0">
      <w:start w:val="1"/>
      <w:numFmt w:val="bullet"/>
      <w:lvlText w:val=""/>
      <w:lvlJc w:val="left"/>
      <w:pPr>
        <w:ind w:left="4896" w:hanging="360"/>
      </w:pPr>
      <w:rPr>
        <w:rFonts w:hint="default" w:ascii="Wingdings" w:hAnsi="Wingdings"/>
      </w:rPr>
    </w:lvl>
    <w:lvl w:ilvl="6" w:tentative="0">
      <w:start w:val="1"/>
      <w:numFmt w:val="bullet"/>
      <w:lvlText w:val=""/>
      <w:lvlJc w:val="left"/>
      <w:pPr>
        <w:ind w:left="5616" w:hanging="360"/>
      </w:pPr>
      <w:rPr>
        <w:rFonts w:hint="default" w:ascii="Symbol" w:hAnsi="Symbol"/>
      </w:rPr>
    </w:lvl>
    <w:lvl w:ilvl="7" w:tentative="0">
      <w:start w:val="1"/>
      <w:numFmt w:val="bullet"/>
      <w:lvlText w:val="o"/>
      <w:lvlJc w:val="left"/>
      <w:pPr>
        <w:ind w:left="6336" w:hanging="360"/>
      </w:pPr>
      <w:rPr>
        <w:rFonts w:hint="default" w:ascii="Courier New" w:hAnsi="Courier New" w:cs="Courier New"/>
      </w:rPr>
    </w:lvl>
    <w:lvl w:ilvl="8" w:tentative="0">
      <w:start w:val="1"/>
      <w:numFmt w:val="bullet"/>
      <w:lvlText w:val=""/>
      <w:lvlJc w:val="left"/>
      <w:pPr>
        <w:ind w:left="7056" w:hanging="360"/>
      </w:pPr>
      <w:rPr>
        <w:rFonts w:hint="default" w:ascii="Wingdings" w:hAnsi="Wingdings"/>
      </w:rPr>
    </w:lvl>
  </w:abstractNum>
  <w:abstractNum w:abstractNumId="9">
    <w:nsid w:val="1EB82C14"/>
    <w:multiLevelType w:val="singleLevel"/>
    <w:tmpl w:val="1EB82C14"/>
    <w:lvl w:ilvl="0" w:tentative="0">
      <w:start w:val="3"/>
      <w:numFmt w:val="decimal"/>
      <w:lvlText w:val="46.%1."/>
      <w:legacy w:legacy="1" w:legacySpace="0" w:legacyIndent="840"/>
      <w:lvlJc w:val="left"/>
      <w:rPr>
        <w:rFonts w:hint="default" w:ascii="Times New Roman" w:hAnsi="Times New Roman" w:cs="Times New Roman"/>
        <w:b w:val="0"/>
      </w:rPr>
    </w:lvl>
  </w:abstractNum>
  <w:abstractNum w:abstractNumId="10">
    <w:nsid w:val="238851CC"/>
    <w:multiLevelType w:val="singleLevel"/>
    <w:tmpl w:val="238851CC"/>
    <w:lvl w:ilvl="0" w:tentative="0">
      <w:start w:val="3"/>
      <w:numFmt w:val="decimal"/>
      <w:lvlText w:val="%1)"/>
      <w:legacy w:legacy="1" w:legacySpace="0" w:legacyIndent="317"/>
      <w:lvlJc w:val="left"/>
      <w:rPr>
        <w:rFonts w:hint="default" w:ascii="Times New Roman" w:hAnsi="Times New Roman" w:cs="Times New Roman"/>
      </w:rPr>
    </w:lvl>
  </w:abstractNum>
  <w:abstractNum w:abstractNumId="11">
    <w:nsid w:val="28824AB4"/>
    <w:multiLevelType w:val="multilevel"/>
    <w:tmpl w:val="28824AB4"/>
    <w:lvl w:ilvl="0" w:tentative="0">
      <w:start w:val="1"/>
      <w:numFmt w:val="decimal"/>
      <w:lvlText w:val="%1)"/>
      <w:lvlJc w:val="left"/>
      <w:pPr>
        <w:ind w:left="1291" w:hanging="360"/>
      </w:pPr>
    </w:lvl>
    <w:lvl w:ilvl="1" w:tentative="0">
      <w:start w:val="1"/>
      <w:numFmt w:val="lowerLetter"/>
      <w:lvlText w:val="%2."/>
      <w:lvlJc w:val="left"/>
      <w:pPr>
        <w:ind w:left="2011" w:hanging="360"/>
      </w:pPr>
    </w:lvl>
    <w:lvl w:ilvl="2" w:tentative="0">
      <w:start w:val="1"/>
      <w:numFmt w:val="lowerRoman"/>
      <w:lvlText w:val="%3."/>
      <w:lvlJc w:val="right"/>
      <w:pPr>
        <w:ind w:left="2731" w:hanging="180"/>
      </w:pPr>
    </w:lvl>
    <w:lvl w:ilvl="3" w:tentative="0">
      <w:start w:val="1"/>
      <w:numFmt w:val="decimal"/>
      <w:lvlText w:val="%4."/>
      <w:lvlJc w:val="left"/>
      <w:pPr>
        <w:ind w:left="3451" w:hanging="360"/>
      </w:pPr>
    </w:lvl>
    <w:lvl w:ilvl="4" w:tentative="0">
      <w:start w:val="1"/>
      <w:numFmt w:val="lowerLetter"/>
      <w:lvlText w:val="%5."/>
      <w:lvlJc w:val="left"/>
      <w:pPr>
        <w:ind w:left="4171" w:hanging="360"/>
      </w:pPr>
    </w:lvl>
    <w:lvl w:ilvl="5" w:tentative="0">
      <w:start w:val="1"/>
      <w:numFmt w:val="lowerRoman"/>
      <w:lvlText w:val="%6."/>
      <w:lvlJc w:val="right"/>
      <w:pPr>
        <w:ind w:left="4891" w:hanging="180"/>
      </w:pPr>
    </w:lvl>
    <w:lvl w:ilvl="6" w:tentative="0">
      <w:start w:val="1"/>
      <w:numFmt w:val="decimal"/>
      <w:lvlText w:val="%7."/>
      <w:lvlJc w:val="left"/>
      <w:pPr>
        <w:ind w:left="5611" w:hanging="360"/>
      </w:pPr>
    </w:lvl>
    <w:lvl w:ilvl="7" w:tentative="0">
      <w:start w:val="1"/>
      <w:numFmt w:val="lowerLetter"/>
      <w:lvlText w:val="%8."/>
      <w:lvlJc w:val="left"/>
      <w:pPr>
        <w:ind w:left="6331" w:hanging="360"/>
      </w:pPr>
    </w:lvl>
    <w:lvl w:ilvl="8" w:tentative="0">
      <w:start w:val="1"/>
      <w:numFmt w:val="lowerRoman"/>
      <w:lvlText w:val="%9."/>
      <w:lvlJc w:val="right"/>
      <w:pPr>
        <w:ind w:left="7051" w:hanging="180"/>
      </w:pPr>
    </w:lvl>
  </w:abstractNum>
  <w:abstractNum w:abstractNumId="12">
    <w:nsid w:val="2C597E7E"/>
    <w:multiLevelType w:val="singleLevel"/>
    <w:tmpl w:val="2C597E7E"/>
    <w:lvl w:ilvl="0" w:tentative="0">
      <w:start w:val="7"/>
      <w:numFmt w:val="decimal"/>
      <w:lvlText w:val="%1."/>
      <w:legacy w:legacy="1" w:legacySpace="0" w:legacyIndent="288"/>
      <w:lvlJc w:val="left"/>
      <w:rPr>
        <w:rFonts w:hint="default" w:ascii="Times New Roman" w:hAnsi="Times New Roman" w:cs="Times New Roman"/>
      </w:rPr>
    </w:lvl>
  </w:abstractNum>
  <w:abstractNum w:abstractNumId="13">
    <w:nsid w:val="32F061DF"/>
    <w:multiLevelType w:val="singleLevel"/>
    <w:tmpl w:val="32F061DF"/>
    <w:lvl w:ilvl="0" w:tentative="0">
      <w:start w:val="10"/>
      <w:numFmt w:val="decimal"/>
      <w:lvlText w:val="%1)"/>
      <w:legacy w:legacy="1" w:legacySpace="0" w:legacyIndent="341"/>
      <w:lvlJc w:val="left"/>
      <w:rPr>
        <w:rFonts w:hint="default" w:ascii="Times New Roman" w:hAnsi="Times New Roman" w:cs="Times New Roman"/>
      </w:rPr>
    </w:lvl>
  </w:abstractNum>
  <w:abstractNum w:abstractNumId="14">
    <w:nsid w:val="34E5784F"/>
    <w:multiLevelType w:val="multilevel"/>
    <w:tmpl w:val="34E5784F"/>
    <w:lvl w:ilvl="0" w:tentative="0">
      <w:start w:val="1"/>
      <w:numFmt w:val="bullet"/>
      <w:lvlText w:val=""/>
      <w:lvlJc w:val="left"/>
      <w:pPr>
        <w:ind w:left="1980" w:hanging="360"/>
      </w:pPr>
      <w:rPr>
        <w:rFonts w:hint="default" w:ascii="Symbol" w:hAnsi="Symbol"/>
      </w:rPr>
    </w:lvl>
    <w:lvl w:ilvl="1" w:tentative="0">
      <w:start w:val="1"/>
      <w:numFmt w:val="bullet"/>
      <w:lvlText w:val="o"/>
      <w:lvlJc w:val="left"/>
      <w:pPr>
        <w:ind w:left="2700" w:hanging="360"/>
      </w:pPr>
      <w:rPr>
        <w:rFonts w:hint="default" w:ascii="Courier New" w:hAnsi="Courier New" w:cs="Courier New"/>
      </w:rPr>
    </w:lvl>
    <w:lvl w:ilvl="2" w:tentative="0">
      <w:start w:val="1"/>
      <w:numFmt w:val="bullet"/>
      <w:lvlText w:val=""/>
      <w:lvlJc w:val="left"/>
      <w:pPr>
        <w:ind w:left="3420" w:hanging="360"/>
      </w:pPr>
      <w:rPr>
        <w:rFonts w:hint="default" w:ascii="Wingdings" w:hAnsi="Wingdings"/>
      </w:rPr>
    </w:lvl>
    <w:lvl w:ilvl="3" w:tentative="0">
      <w:start w:val="1"/>
      <w:numFmt w:val="bullet"/>
      <w:lvlText w:val=""/>
      <w:lvlJc w:val="left"/>
      <w:pPr>
        <w:ind w:left="4140" w:hanging="360"/>
      </w:pPr>
      <w:rPr>
        <w:rFonts w:hint="default" w:ascii="Symbol" w:hAnsi="Symbol"/>
      </w:rPr>
    </w:lvl>
    <w:lvl w:ilvl="4" w:tentative="0">
      <w:start w:val="1"/>
      <w:numFmt w:val="bullet"/>
      <w:lvlText w:val="o"/>
      <w:lvlJc w:val="left"/>
      <w:pPr>
        <w:ind w:left="4860" w:hanging="360"/>
      </w:pPr>
      <w:rPr>
        <w:rFonts w:hint="default" w:ascii="Courier New" w:hAnsi="Courier New" w:cs="Courier New"/>
      </w:rPr>
    </w:lvl>
    <w:lvl w:ilvl="5" w:tentative="0">
      <w:start w:val="1"/>
      <w:numFmt w:val="bullet"/>
      <w:lvlText w:val=""/>
      <w:lvlJc w:val="left"/>
      <w:pPr>
        <w:ind w:left="5580" w:hanging="360"/>
      </w:pPr>
      <w:rPr>
        <w:rFonts w:hint="default" w:ascii="Wingdings" w:hAnsi="Wingdings"/>
      </w:rPr>
    </w:lvl>
    <w:lvl w:ilvl="6" w:tentative="0">
      <w:start w:val="1"/>
      <w:numFmt w:val="bullet"/>
      <w:lvlText w:val=""/>
      <w:lvlJc w:val="left"/>
      <w:pPr>
        <w:ind w:left="6300" w:hanging="360"/>
      </w:pPr>
      <w:rPr>
        <w:rFonts w:hint="default" w:ascii="Symbol" w:hAnsi="Symbol"/>
      </w:rPr>
    </w:lvl>
    <w:lvl w:ilvl="7" w:tentative="0">
      <w:start w:val="1"/>
      <w:numFmt w:val="bullet"/>
      <w:lvlText w:val="o"/>
      <w:lvlJc w:val="left"/>
      <w:pPr>
        <w:ind w:left="7020" w:hanging="360"/>
      </w:pPr>
      <w:rPr>
        <w:rFonts w:hint="default" w:ascii="Courier New" w:hAnsi="Courier New" w:cs="Courier New"/>
      </w:rPr>
    </w:lvl>
    <w:lvl w:ilvl="8" w:tentative="0">
      <w:start w:val="1"/>
      <w:numFmt w:val="bullet"/>
      <w:lvlText w:val=""/>
      <w:lvlJc w:val="left"/>
      <w:pPr>
        <w:ind w:left="7740" w:hanging="360"/>
      </w:pPr>
      <w:rPr>
        <w:rFonts w:hint="default" w:ascii="Wingdings" w:hAnsi="Wingdings"/>
      </w:rPr>
    </w:lvl>
  </w:abstractNum>
  <w:abstractNum w:abstractNumId="15">
    <w:nsid w:val="372D6EDC"/>
    <w:multiLevelType w:val="singleLevel"/>
    <w:tmpl w:val="372D6EDC"/>
    <w:lvl w:ilvl="0" w:tentative="0">
      <w:start w:val="32"/>
      <w:numFmt w:val="decimal"/>
      <w:lvlText w:val="%1."/>
      <w:legacy w:legacy="1" w:legacySpace="0" w:legacyIndent="360"/>
      <w:lvlJc w:val="left"/>
      <w:rPr>
        <w:rFonts w:hint="default" w:ascii="Times New Roman" w:hAnsi="Times New Roman" w:cs="Times New Roman"/>
      </w:rPr>
    </w:lvl>
  </w:abstractNum>
  <w:abstractNum w:abstractNumId="16">
    <w:nsid w:val="3BA84EF8"/>
    <w:multiLevelType w:val="multilevel"/>
    <w:tmpl w:val="3BA84EF8"/>
    <w:lvl w:ilvl="0" w:tentative="0">
      <w:start w:val="1"/>
      <w:numFmt w:val="bullet"/>
      <w:lvlText w:val=""/>
      <w:lvlJc w:val="left"/>
      <w:pPr>
        <w:ind w:left="1296" w:hanging="360"/>
      </w:pPr>
      <w:rPr>
        <w:rFonts w:hint="default" w:ascii="Symbol" w:hAnsi="Symbol"/>
      </w:rPr>
    </w:lvl>
    <w:lvl w:ilvl="1" w:tentative="0">
      <w:start w:val="1"/>
      <w:numFmt w:val="bullet"/>
      <w:lvlText w:val="o"/>
      <w:lvlJc w:val="left"/>
      <w:pPr>
        <w:ind w:left="2016" w:hanging="360"/>
      </w:pPr>
      <w:rPr>
        <w:rFonts w:hint="default" w:ascii="Courier New" w:hAnsi="Courier New" w:cs="Courier New"/>
      </w:rPr>
    </w:lvl>
    <w:lvl w:ilvl="2" w:tentative="0">
      <w:start w:val="1"/>
      <w:numFmt w:val="bullet"/>
      <w:lvlText w:val=""/>
      <w:lvlJc w:val="left"/>
      <w:pPr>
        <w:ind w:left="2736" w:hanging="360"/>
      </w:pPr>
      <w:rPr>
        <w:rFonts w:hint="default" w:ascii="Wingdings" w:hAnsi="Wingdings"/>
      </w:rPr>
    </w:lvl>
    <w:lvl w:ilvl="3" w:tentative="0">
      <w:start w:val="1"/>
      <w:numFmt w:val="bullet"/>
      <w:lvlText w:val=""/>
      <w:lvlJc w:val="left"/>
      <w:pPr>
        <w:ind w:left="3456" w:hanging="360"/>
      </w:pPr>
      <w:rPr>
        <w:rFonts w:hint="default" w:ascii="Symbol" w:hAnsi="Symbol"/>
      </w:rPr>
    </w:lvl>
    <w:lvl w:ilvl="4" w:tentative="0">
      <w:start w:val="1"/>
      <w:numFmt w:val="bullet"/>
      <w:lvlText w:val="o"/>
      <w:lvlJc w:val="left"/>
      <w:pPr>
        <w:ind w:left="4176" w:hanging="360"/>
      </w:pPr>
      <w:rPr>
        <w:rFonts w:hint="default" w:ascii="Courier New" w:hAnsi="Courier New" w:cs="Courier New"/>
      </w:rPr>
    </w:lvl>
    <w:lvl w:ilvl="5" w:tentative="0">
      <w:start w:val="1"/>
      <w:numFmt w:val="bullet"/>
      <w:lvlText w:val=""/>
      <w:lvlJc w:val="left"/>
      <w:pPr>
        <w:ind w:left="4896" w:hanging="360"/>
      </w:pPr>
      <w:rPr>
        <w:rFonts w:hint="default" w:ascii="Wingdings" w:hAnsi="Wingdings"/>
      </w:rPr>
    </w:lvl>
    <w:lvl w:ilvl="6" w:tentative="0">
      <w:start w:val="1"/>
      <w:numFmt w:val="bullet"/>
      <w:lvlText w:val=""/>
      <w:lvlJc w:val="left"/>
      <w:pPr>
        <w:ind w:left="5616" w:hanging="360"/>
      </w:pPr>
      <w:rPr>
        <w:rFonts w:hint="default" w:ascii="Symbol" w:hAnsi="Symbol"/>
      </w:rPr>
    </w:lvl>
    <w:lvl w:ilvl="7" w:tentative="0">
      <w:start w:val="1"/>
      <w:numFmt w:val="bullet"/>
      <w:lvlText w:val="o"/>
      <w:lvlJc w:val="left"/>
      <w:pPr>
        <w:ind w:left="6336" w:hanging="360"/>
      </w:pPr>
      <w:rPr>
        <w:rFonts w:hint="default" w:ascii="Courier New" w:hAnsi="Courier New" w:cs="Courier New"/>
      </w:rPr>
    </w:lvl>
    <w:lvl w:ilvl="8" w:tentative="0">
      <w:start w:val="1"/>
      <w:numFmt w:val="bullet"/>
      <w:lvlText w:val=""/>
      <w:lvlJc w:val="left"/>
      <w:pPr>
        <w:ind w:left="7056" w:hanging="360"/>
      </w:pPr>
      <w:rPr>
        <w:rFonts w:hint="default" w:ascii="Wingdings" w:hAnsi="Wingdings"/>
      </w:rPr>
    </w:lvl>
  </w:abstractNum>
  <w:abstractNum w:abstractNumId="17">
    <w:nsid w:val="3BED45CE"/>
    <w:multiLevelType w:val="multilevel"/>
    <w:tmpl w:val="3BED45CE"/>
    <w:lvl w:ilvl="0" w:tentative="0">
      <w:start w:val="1"/>
      <w:numFmt w:val="bullet"/>
      <w:lvlText w:val=""/>
      <w:lvlJc w:val="left"/>
      <w:pPr>
        <w:ind w:left="1296" w:hanging="360"/>
      </w:pPr>
      <w:rPr>
        <w:rFonts w:hint="default" w:ascii="Symbol" w:hAnsi="Symbol"/>
      </w:rPr>
    </w:lvl>
    <w:lvl w:ilvl="1" w:tentative="0">
      <w:start w:val="1"/>
      <w:numFmt w:val="bullet"/>
      <w:lvlText w:val="o"/>
      <w:lvlJc w:val="left"/>
      <w:pPr>
        <w:ind w:left="2016" w:hanging="360"/>
      </w:pPr>
      <w:rPr>
        <w:rFonts w:hint="default" w:ascii="Courier New" w:hAnsi="Courier New" w:cs="Courier New"/>
      </w:rPr>
    </w:lvl>
    <w:lvl w:ilvl="2" w:tentative="0">
      <w:start w:val="1"/>
      <w:numFmt w:val="bullet"/>
      <w:lvlText w:val=""/>
      <w:lvlJc w:val="left"/>
      <w:pPr>
        <w:ind w:left="2736" w:hanging="360"/>
      </w:pPr>
      <w:rPr>
        <w:rFonts w:hint="default" w:ascii="Wingdings" w:hAnsi="Wingdings"/>
      </w:rPr>
    </w:lvl>
    <w:lvl w:ilvl="3" w:tentative="0">
      <w:start w:val="1"/>
      <w:numFmt w:val="bullet"/>
      <w:lvlText w:val=""/>
      <w:lvlJc w:val="left"/>
      <w:pPr>
        <w:ind w:left="3456" w:hanging="360"/>
      </w:pPr>
      <w:rPr>
        <w:rFonts w:hint="default" w:ascii="Symbol" w:hAnsi="Symbol"/>
      </w:rPr>
    </w:lvl>
    <w:lvl w:ilvl="4" w:tentative="0">
      <w:start w:val="1"/>
      <w:numFmt w:val="bullet"/>
      <w:lvlText w:val="o"/>
      <w:lvlJc w:val="left"/>
      <w:pPr>
        <w:ind w:left="4176" w:hanging="360"/>
      </w:pPr>
      <w:rPr>
        <w:rFonts w:hint="default" w:ascii="Courier New" w:hAnsi="Courier New" w:cs="Courier New"/>
      </w:rPr>
    </w:lvl>
    <w:lvl w:ilvl="5" w:tentative="0">
      <w:start w:val="1"/>
      <w:numFmt w:val="bullet"/>
      <w:lvlText w:val=""/>
      <w:lvlJc w:val="left"/>
      <w:pPr>
        <w:ind w:left="4896" w:hanging="360"/>
      </w:pPr>
      <w:rPr>
        <w:rFonts w:hint="default" w:ascii="Wingdings" w:hAnsi="Wingdings"/>
      </w:rPr>
    </w:lvl>
    <w:lvl w:ilvl="6" w:tentative="0">
      <w:start w:val="1"/>
      <w:numFmt w:val="bullet"/>
      <w:lvlText w:val=""/>
      <w:lvlJc w:val="left"/>
      <w:pPr>
        <w:ind w:left="5616" w:hanging="360"/>
      </w:pPr>
      <w:rPr>
        <w:rFonts w:hint="default" w:ascii="Symbol" w:hAnsi="Symbol"/>
      </w:rPr>
    </w:lvl>
    <w:lvl w:ilvl="7" w:tentative="0">
      <w:start w:val="1"/>
      <w:numFmt w:val="bullet"/>
      <w:lvlText w:val="o"/>
      <w:lvlJc w:val="left"/>
      <w:pPr>
        <w:ind w:left="6336" w:hanging="360"/>
      </w:pPr>
      <w:rPr>
        <w:rFonts w:hint="default" w:ascii="Courier New" w:hAnsi="Courier New" w:cs="Courier New"/>
      </w:rPr>
    </w:lvl>
    <w:lvl w:ilvl="8" w:tentative="0">
      <w:start w:val="1"/>
      <w:numFmt w:val="bullet"/>
      <w:lvlText w:val=""/>
      <w:lvlJc w:val="left"/>
      <w:pPr>
        <w:ind w:left="7056" w:hanging="360"/>
      </w:pPr>
      <w:rPr>
        <w:rFonts w:hint="default" w:ascii="Wingdings" w:hAnsi="Wingdings"/>
      </w:rPr>
    </w:lvl>
  </w:abstractNum>
  <w:abstractNum w:abstractNumId="18">
    <w:nsid w:val="3C555BE5"/>
    <w:multiLevelType w:val="singleLevel"/>
    <w:tmpl w:val="3C555BE5"/>
    <w:lvl w:ilvl="0" w:tentative="0">
      <w:start w:val="1"/>
      <w:numFmt w:val="decimal"/>
      <w:lvlText w:val="%1)"/>
      <w:legacy w:legacy="1" w:legacySpace="0" w:legacyIndent="254"/>
      <w:lvlJc w:val="left"/>
      <w:rPr>
        <w:rFonts w:hint="default" w:ascii="Times New Roman" w:hAnsi="Times New Roman" w:cs="Times New Roman"/>
      </w:rPr>
    </w:lvl>
  </w:abstractNum>
  <w:abstractNum w:abstractNumId="19">
    <w:nsid w:val="45A057B8"/>
    <w:multiLevelType w:val="multilevel"/>
    <w:tmpl w:val="45A057B8"/>
    <w:lvl w:ilvl="0" w:tentative="0">
      <w:start w:val="0"/>
      <w:numFmt w:val="bullet"/>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4AD74E66"/>
    <w:multiLevelType w:val="singleLevel"/>
    <w:tmpl w:val="4AD74E66"/>
    <w:lvl w:ilvl="0" w:tentative="0">
      <w:start w:val="12"/>
      <w:numFmt w:val="decimal"/>
      <w:lvlText w:val="46.%1."/>
      <w:legacy w:legacy="1" w:legacySpace="0" w:legacyIndent="840"/>
      <w:lvlJc w:val="left"/>
      <w:rPr>
        <w:rFonts w:hint="default" w:ascii="Times New Roman" w:hAnsi="Times New Roman" w:cs="Times New Roman"/>
        <w:b w:val="0"/>
      </w:rPr>
    </w:lvl>
  </w:abstractNum>
  <w:abstractNum w:abstractNumId="21">
    <w:nsid w:val="4CD30E03"/>
    <w:multiLevelType w:val="singleLevel"/>
    <w:tmpl w:val="4CD30E03"/>
    <w:lvl w:ilvl="0" w:tentative="0">
      <w:start w:val="10"/>
      <w:numFmt w:val="decimal"/>
      <w:lvlText w:val="%1)"/>
      <w:legacy w:legacy="1" w:legacySpace="0" w:legacyIndent="394"/>
      <w:lvlJc w:val="left"/>
      <w:rPr>
        <w:rFonts w:hint="default" w:ascii="Times New Roman" w:hAnsi="Times New Roman" w:cs="Times New Roman"/>
      </w:rPr>
    </w:lvl>
  </w:abstractNum>
  <w:abstractNum w:abstractNumId="22">
    <w:nsid w:val="547253C9"/>
    <w:multiLevelType w:val="singleLevel"/>
    <w:tmpl w:val="547253C9"/>
    <w:lvl w:ilvl="0" w:tentative="0">
      <w:start w:val="1"/>
      <w:numFmt w:val="decimal"/>
      <w:lvlText w:val="%1."/>
      <w:legacy w:legacy="1" w:legacySpace="0" w:legacyIndent="298"/>
      <w:lvlJc w:val="left"/>
      <w:rPr>
        <w:rFonts w:hint="default" w:ascii="Times New Roman" w:hAnsi="Times New Roman" w:cs="Times New Roman"/>
      </w:rPr>
    </w:lvl>
  </w:abstractNum>
  <w:abstractNum w:abstractNumId="23">
    <w:nsid w:val="5954267D"/>
    <w:multiLevelType w:val="multilevel"/>
    <w:tmpl w:val="5954267D"/>
    <w:lvl w:ilvl="0" w:tentative="0">
      <w:start w:val="1"/>
      <w:numFmt w:val="bullet"/>
      <w:lvlText w:val=""/>
      <w:lvlJc w:val="left"/>
      <w:pPr>
        <w:ind w:left="1296" w:hanging="360"/>
      </w:pPr>
      <w:rPr>
        <w:rFonts w:hint="default" w:ascii="Symbol" w:hAnsi="Symbol"/>
      </w:rPr>
    </w:lvl>
    <w:lvl w:ilvl="1" w:tentative="0">
      <w:start w:val="1"/>
      <w:numFmt w:val="bullet"/>
      <w:lvlText w:val="o"/>
      <w:lvlJc w:val="left"/>
      <w:pPr>
        <w:ind w:left="2016" w:hanging="360"/>
      </w:pPr>
      <w:rPr>
        <w:rFonts w:hint="default" w:ascii="Courier New" w:hAnsi="Courier New" w:cs="Courier New"/>
      </w:rPr>
    </w:lvl>
    <w:lvl w:ilvl="2" w:tentative="0">
      <w:start w:val="1"/>
      <w:numFmt w:val="bullet"/>
      <w:lvlText w:val=""/>
      <w:lvlJc w:val="left"/>
      <w:pPr>
        <w:ind w:left="2736" w:hanging="360"/>
      </w:pPr>
      <w:rPr>
        <w:rFonts w:hint="default" w:ascii="Wingdings" w:hAnsi="Wingdings"/>
      </w:rPr>
    </w:lvl>
    <w:lvl w:ilvl="3" w:tentative="0">
      <w:start w:val="1"/>
      <w:numFmt w:val="bullet"/>
      <w:lvlText w:val=""/>
      <w:lvlJc w:val="left"/>
      <w:pPr>
        <w:ind w:left="3456" w:hanging="360"/>
      </w:pPr>
      <w:rPr>
        <w:rFonts w:hint="default" w:ascii="Symbol" w:hAnsi="Symbol"/>
      </w:rPr>
    </w:lvl>
    <w:lvl w:ilvl="4" w:tentative="0">
      <w:start w:val="1"/>
      <w:numFmt w:val="bullet"/>
      <w:lvlText w:val="o"/>
      <w:lvlJc w:val="left"/>
      <w:pPr>
        <w:ind w:left="4176" w:hanging="360"/>
      </w:pPr>
      <w:rPr>
        <w:rFonts w:hint="default" w:ascii="Courier New" w:hAnsi="Courier New" w:cs="Courier New"/>
      </w:rPr>
    </w:lvl>
    <w:lvl w:ilvl="5" w:tentative="0">
      <w:start w:val="1"/>
      <w:numFmt w:val="bullet"/>
      <w:lvlText w:val=""/>
      <w:lvlJc w:val="left"/>
      <w:pPr>
        <w:ind w:left="4896" w:hanging="360"/>
      </w:pPr>
      <w:rPr>
        <w:rFonts w:hint="default" w:ascii="Wingdings" w:hAnsi="Wingdings"/>
      </w:rPr>
    </w:lvl>
    <w:lvl w:ilvl="6" w:tentative="0">
      <w:start w:val="1"/>
      <w:numFmt w:val="bullet"/>
      <w:lvlText w:val=""/>
      <w:lvlJc w:val="left"/>
      <w:pPr>
        <w:ind w:left="5616" w:hanging="360"/>
      </w:pPr>
      <w:rPr>
        <w:rFonts w:hint="default" w:ascii="Symbol" w:hAnsi="Symbol"/>
      </w:rPr>
    </w:lvl>
    <w:lvl w:ilvl="7" w:tentative="0">
      <w:start w:val="1"/>
      <w:numFmt w:val="bullet"/>
      <w:lvlText w:val="o"/>
      <w:lvlJc w:val="left"/>
      <w:pPr>
        <w:ind w:left="6336" w:hanging="360"/>
      </w:pPr>
      <w:rPr>
        <w:rFonts w:hint="default" w:ascii="Courier New" w:hAnsi="Courier New" w:cs="Courier New"/>
      </w:rPr>
    </w:lvl>
    <w:lvl w:ilvl="8" w:tentative="0">
      <w:start w:val="1"/>
      <w:numFmt w:val="bullet"/>
      <w:lvlText w:val=""/>
      <w:lvlJc w:val="left"/>
      <w:pPr>
        <w:ind w:left="7056" w:hanging="360"/>
      </w:pPr>
      <w:rPr>
        <w:rFonts w:hint="default" w:ascii="Wingdings" w:hAnsi="Wingdings"/>
      </w:rPr>
    </w:lvl>
  </w:abstractNum>
  <w:abstractNum w:abstractNumId="24">
    <w:nsid w:val="5CFB4C53"/>
    <w:multiLevelType w:val="singleLevel"/>
    <w:tmpl w:val="5CFB4C53"/>
    <w:lvl w:ilvl="0" w:tentative="0">
      <w:start w:val="8"/>
      <w:numFmt w:val="decimal"/>
      <w:lvlText w:val="%1)"/>
      <w:legacy w:legacy="1" w:legacySpace="0" w:legacyIndent="293"/>
      <w:lvlJc w:val="left"/>
      <w:rPr>
        <w:rFonts w:hint="default" w:ascii="Times New Roman" w:hAnsi="Times New Roman" w:cs="Times New Roman"/>
      </w:rPr>
    </w:lvl>
  </w:abstractNum>
  <w:abstractNum w:abstractNumId="25">
    <w:nsid w:val="5E84378F"/>
    <w:multiLevelType w:val="singleLevel"/>
    <w:tmpl w:val="5E84378F"/>
    <w:lvl w:ilvl="0" w:tentative="0">
      <w:start w:val="1"/>
      <w:numFmt w:val="decimal"/>
      <w:lvlText w:val="%1)"/>
      <w:legacy w:legacy="1" w:legacySpace="0" w:legacyIndent="264"/>
      <w:lvlJc w:val="left"/>
      <w:rPr>
        <w:rFonts w:hint="default" w:ascii="Times New Roman" w:hAnsi="Times New Roman" w:cs="Times New Roman"/>
      </w:rPr>
    </w:lvl>
  </w:abstractNum>
  <w:abstractNum w:abstractNumId="26">
    <w:nsid w:val="60310D01"/>
    <w:multiLevelType w:val="singleLevel"/>
    <w:tmpl w:val="60310D01"/>
    <w:lvl w:ilvl="0" w:tentative="0">
      <w:start w:val="7"/>
      <w:numFmt w:val="decimal"/>
      <w:lvlText w:val="%1)"/>
      <w:legacy w:legacy="1" w:legacySpace="0" w:legacyIndent="264"/>
      <w:lvlJc w:val="left"/>
      <w:rPr>
        <w:rFonts w:hint="default" w:ascii="Times New Roman" w:hAnsi="Times New Roman" w:cs="Times New Roman"/>
      </w:rPr>
    </w:lvl>
  </w:abstractNum>
  <w:abstractNum w:abstractNumId="27">
    <w:nsid w:val="62550FF6"/>
    <w:multiLevelType w:val="singleLevel"/>
    <w:tmpl w:val="62550FF6"/>
    <w:lvl w:ilvl="0" w:tentative="0">
      <w:start w:val="2"/>
      <w:numFmt w:val="decimal"/>
      <w:lvlText w:val="%1)"/>
      <w:legacy w:legacy="1" w:legacySpace="0" w:legacyIndent="264"/>
      <w:lvlJc w:val="left"/>
      <w:rPr>
        <w:rFonts w:hint="default" w:ascii="Times New Roman" w:hAnsi="Times New Roman" w:cs="Times New Roman"/>
      </w:rPr>
    </w:lvl>
  </w:abstractNum>
  <w:abstractNum w:abstractNumId="28">
    <w:nsid w:val="69F946D0"/>
    <w:multiLevelType w:val="singleLevel"/>
    <w:tmpl w:val="69F946D0"/>
    <w:lvl w:ilvl="0" w:tentative="0">
      <w:start w:val="1"/>
      <w:numFmt w:val="decimal"/>
      <w:lvlText w:val="46.%1."/>
      <w:legacy w:legacy="1" w:legacySpace="0" w:legacyIndent="840"/>
      <w:lvlJc w:val="left"/>
      <w:rPr>
        <w:rFonts w:hint="default" w:ascii="Times New Roman" w:hAnsi="Times New Roman" w:cs="Times New Roman"/>
        <w:b w:val="0"/>
      </w:rPr>
    </w:lvl>
  </w:abstractNum>
  <w:abstractNum w:abstractNumId="29">
    <w:nsid w:val="78A80EA4"/>
    <w:multiLevelType w:val="singleLevel"/>
    <w:tmpl w:val="78A80EA4"/>
    <w:lvl w:ilvl="0" w:tentative="0">
      <w:start w:val="4"/>
      <w:numFmt w:val="decimal"/>
      <w:lvlText w:val="%1."/>
      <w:legacy w:legacy="1" w:legacySpace="0" w:legacyIndent="298"/>
      <w:lvlJc w:val="left"/>
      <w:rPr>
        <w:rFonts w:hint="default" w:ascii="Times New Roman" w:hAnsi="Times New Roman" w:cs="Times New Roman"/>
      </w:rPr>
    </w:lvl>
  </w:abstractNum>
  <w:abstractNum w:abstractNumId="30">
    <w:nsid w:val="79B55951"/>
    <w:multiLevelType w:val="singleLevel"/>
    <w:tmpl w:val="79B55951"/>
    <w:lvl w:ilvl="0" w:tentative="0">
      <w:start w:val="1"/>
      <w:numFmt w:val="decimal"/>
      <w:lvlText w:val="%1)"/>
      <w:legacy w:legacy="1" w:legacySpace="0" w:legacyIndent="255"/>
      <w:lvlJc w:val="left"/>
      <w:rPr>
        <w:rFonts w:hint="default" w:ascii="Times New Roman" w:hAnsi="Times New Roman" w:cs="Times New Roman"/>
      </w:rPr>
    </w:lvl>
  </w:abstractNum>
  <w:abstractNum w:abstractNumId="31">
    <w:nsid w:val="7AF67B62"/>
    <w:multiLevelType w:val="singleLevel"/>
    <w:tmpl w:val="7AF67B62"/>
    <w:lvl w:ilvl="0" w:tentative="0">
      <w:start w:val="25"/>
      <w:numFmt w:val="decimal"/>
      <w:lvlText w:val="46.%1."/>
      <w:legacy w:legacy="1" w:legacySpace="0" w:legacyIndent="840"/>
      <w:lvlJc w:val="left"/>
      <w:rPr>
        <w:rFonts w:hint="default" w:ascii="Times New Roman" w:hAnsi="Times New Roman" w:cs="Times New Roman"/>
        <w:b w:val="0"/>
      </w:rPr>
    </w:lvl>
  </w:abstractNum>
  <w:num w:numId="1">
    <w:abstractNumId w:val="22"/>
  </w:num>
  <w:num w:numId="2">
    <w:abstractNumId w:val="29"/>
  </w:num>
  <w:num w:numId="3">
    <w:abstractNumId w:val="12"/>
  </w:num>
  <w:num w:numId="4">
    <w:abstractNumId w:val="18"/>
  </w:num>
  <w:num w:numId="5">
    <w:abstractNumId w:val="25"/>
  </w:num>
  <w:num w:numId="6">
    <w:abstractNumId w:val="15"/>
  </w:num>
  <w:num w:numId="7">
    <w:abstractNumId w:val="7"/>
  </w:num>
  <w:num w:numId="8">
    <w:abstractNumId w:val="11"/>
  </w:num>
  <w:num w:numId="9">
    <w:abstractNumId w:val="4"/>
  </w:num>
  <w:num w:numId="10">
    <w:abstractNumId w:val="28"/>
  </w:num>
  <w:num w:numId="11">
    <w:abstractNumId w:val="9"/>
  </w:num>
  <w:num w:numId="12">
    <w:abstractNumId w:val="16"/>
  </w:num>
  <w:num w:numId="13">
    <w:abstractNumId w:val="23"/>
  </w:num>
  <w:num w:numId="14">
    <w:abstractNumId w:val="20"/>
  </w:num>
  <w:num w:numId="15">
    <w:abstractNumId w:val="17"/>
  </w:num>
  <w:num w:numId="16">
    <w:abstractNumId w:val="8"/>
  </w:num>
  <w:num w:numId="17">
    <w:abstractNumId w:val="31"/>
  </w:num>
  <w:num w:numId="18">
    <w:abstractNumId w:val="6"/>
  </w:num>
  <w:num w:numId="19">
    <w:abstractNumId w:val="14"/>
  </w:num>
  <w:num w:numId="20">
    <w:abstractNumId w:val="1"/>
  </w:num>
  <w:num w:numId="21">
    <w:abstractNumId w:val="0"/>
    <w:lvlOverride w:ilvl="0">
      <w:lvl w:ilvl="0" w:tentative="1">
        <w:start w:val="65535"/>
        <w:numFmt w:val="bullet"/>
        <w:lvlText w:val="-"/>
        <w:legacy w:legacy="1" w:legacySpace="0" w:legacyIndent="355"/>
        <w:lvlJc w:val="left"/>
        <w:rPr>
          <w:rFonts w:hint="default" w:ascii="Times New Roman" w:hAnsi="Times New Roman" w:cs="Times New Roman"/>
        </w:rPr>
      </w:lvl>
    </w:lvlOverride>
  </w:num>
  <w:num w:numId="22">
    <w:abstractNumId w:val="2"/>
  </w:num>
  <w:num w:numId="23">
    <w:abstractNumId w:val="30"/>
  </w:num>
  <w:num w:numId="24">
    <w:abstractNumId w:val="10"/>
  </w:num>
  <w:num w:numId="25">
    <w:abstractNumId w:val="24"/>
  </w:num>
  <w:num w:numId="26">
    <w:abstractNumId w:val="13"/>
  </w:num>
  <w:num w:numId="27">
    <w:abstractNumId w:val="26"/>
  </w:num>
  <w:num w:numId="28">
    <w:abstractNumId w:val="21"/>
  </w:num>
  <w:num w:numId="29">
    <w:abstractNumId w:val="0"/>
    <w:lvlOverride w:ilvl="0">
      <w:lvl w:ilvl="0" w:tentative="1">
        <w:start w:val="65535"/>
        <w:numFmt w:val="bullet"/>
        <w:lvlText w:val="-"/>
        <w:legacy w:legacy="1" w:legacySpace="0" w:legacyIndent="149"/>
        <w:lvlJc w:val="left"/>
        <w:rPr>
          <w:rFonts w:hint="default" w:ascii="Times New Roman" w:hAnsi="Times New Roman" w:cs="Times New Roman"/>
        </w:rPr>
      </w:lvl>
    </w:lvlOverride>
  </w:num>
  <w:num w:numId="30">
    <w:abstractNumId w:val="5"/>
  </w:num>
  <w:num w:numId="31">
    <w:abstractNumId w:val="27"/>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45"/>
    <w:rsid w:val="00097257"/>
    <w:rsid w:val="000C7633"/>
    <w:rsid w:val="000E1401"/>
    <w:rsid w:val="00101303"/>
    <w:rsid w:val="00105D7C"/>
    <w:rsid w:val="0014104C"/>
    <w:rsid w:val="00146FB8"/>
    <w:rsid w:val="001533F4"/>
    <w:rsid w:val="00155852"/>
    <w:rsid w:val="001666A3"/>
    <w:rsid w:val="00166DA9"/>
    <w:rsid w:val="00182243"/>
    <w:rsid w:val="001A24FC"/>
    <w:rsid w:val="001B2C40"/>
    <w:rsid w:val="001F3736"/>
    <w:rsid w:val="00221B6D"/>
    <w:rsid w:val="0022472A"/>
    <w:rsid w:val="00230EC4"/>
    <w:rsid w:val="00237401"/>
    <w:rsid w:val="002621A6"/>
    <w:rsid w:val="002853E5"/>
    <w:rsid w:val="00305B12"/>
    <w:rsid w:val="0030686E"/>
    <w:rsid w:val="00323886"/>
    <w:rsid w:val="00380C43"/>
    <w:rsid w:val="003B3C67"/>
    <w:rsid w:val="003B63A3"/>
    <w:rsid w:val="003E3D98"/>
    <w:rsid w:val="00480806"/>
    <w:rsid w:val="00496712"/>
    <w:rsid w:val="004B60AA"/>
    <w:rsid w:val="004B7F28"/>
    <w:rsid w:val="004D374A"/>
    <w:rsid w:val="004D597C"/>
    <w:rsid w:val="004D6532"/>
    <w:rsid w:val="0051037E"/>
    <w:rsid w:val="00541CF3"/>
    <w:rsid w:val="00553286"/>
    <w:rsid w:val="00583418"/>
    <w:rsid w:val="00586BD4"/>
    <w:rsid w:val="005934BF"/>
    <w:rsid w:val="005B26B7"/>
    <w:rsid w:val="00626D44"/>
    <w:rsid w:val="006B416E"/>
    <w:rsid w:val="006C5F85"/>
    <w:rsid w:val="006E1A40"/>
    <w:rsid w:val="006F5AE8"/>
    <w:rsid w:val="007A55F3"/>
    <w:rsid w:val="00840C0E"/>
    <w:rsid w:val="0090010A"/>
    <w:rsid w:val="00904F3A"/>
    <w:rsid w:val="00927DAE"/>
    <w:rsid w:val="00956D9C"/>
    <w:rsid w:val="00983063"/>
    <w:rsid w:val="00986474"/>
    <w:rsid w:val="009A42D3"/>
    <w:rsid w:val="009C69B3"/>
    <w:rsid w:val="009D6FB9"/>
    <w:rsid w:val="00A11377"/>
    <w:rsid w:val="00A7085E"/>
    <w:rsid w:val="00A716F2"/>
    <w:rsid w:val="00AA39F4"/>
    <w:rsid w:val="00B03D74"/>
    <w:rsid w:val="00B33A61"/>
    <w:rsid w:val="00B43AD0"/>
    <w:rsid w:val="00B73B53"/>
    <w:rsid w:val="00B8596B"/>
    <w:rsid w:val="00BD4F01"/>
    <w:rsid w:val="00C25D82"/>
    <w:rsid w:val="00C82629"/>
    <w:rsid w:val="00CB393F"/>
    <w:rsid w:val="00CF0A5A"/>
    <w:rsid w:val="00D515BB"/>
    <w:rsid w:val="00D808DC"/>
    <w:rsid w:val="00D81565"/>
    <w:rsid w:val="00D8170C"/>
    <w:rsid w:val="00D91457"/>
    <w:rsid w:val="00D96CB5"/>
    <w:rsid w:val="00DB1D57"/>
    <w:rsid w:val="00DE0FC5"/>
    <w:rsid w:val="00DF0F16"/>
    <w:rsid w:val="00E369E1"/>
    <w:rsid w:val="00E3787C"/>
    <w:rsid w:val="00E56145"/>
    <w:rsid w:val="00E629C5"/>
    <w:rsid w:val="00E64119"/>
    <w:rsid w:val="00E65739"/>
    <w:rsid w:val="00E95ED1"/>
    <w:rsid w:val="00E96009"/>
    <w:rsid w:val="00EB1F71"/>
    <w:rsid w:val="00F37D33"/>
    <w:rsid w:val="00F7384C"/>
    <w:rsid w:val="00F73A51"/>
    <w:rsid w:val="00F815DF"/>
    <w:rsid w:val="00FC4236"/>
    <w:rsid w:val="00FE2706"/>
    <w:rsid w:val="00FF0235"/>
    <w:rsid w:val="37742D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ru-RU" w:bidi="ar-SA"/>
    </w:rPr>
  </w:style>
  <w:style w:type="paragraph" w:styleId="2">
    <w:name w:val="heading 1"/>
    <w:basedOn w:val="1"/>
    <w:next w:val="1"/>
    <w:link w:val="18"/>
    <w:qFormat/>
    <w:uiPriority w:val="9"/>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4"/>
    <w:next w:val="1"/>
    <w:link w:val="19"/>
    <w:qFormat/>
    <w:uiPriority w:val="9"/>
    <w:pPr>
      <w:keepNext/>
      <w:autoSpaceDE w:val="0"/>
      <w:autoSpaceDN w:val="0"/>
      <w:spacing w:after="0" w:line="240" w:lineRule="auto"/>
      <w:ind w:left="227"/>
      <w:jc w:val="center"/>
      <w:outlineLvl w:val="1"/>
    </w:pPr>
    <w:rPr>
      <w:rFonts w:ascii="Palatino Linotype" w:hAnsi="Palatino Linotype" w:eastAsia="Times New Roman" w:cs="Palatino Linotype"/>
      <w:b/>
      <w:bCs/>
      <w:sz w:val="16"/>
      <w:szCs w:val="16"/>
    </w:rPr>
  </w:style>
  <w:style w:type="paragraph" w:styleId="5">
    <w:name w:val="heading 3"/>
    <w:basedOn w:val="1"/>
    <w:next w:val="1"/>
    <w:link w:val="20"/>
    <w:qFormat/>
    <w:uiPriority w:val="9"/>
    <w:pPr>
      <w:keepNext/>
      <w:spacing w:before="240" w:after="60" w:line="240" w:lineRule="auto"/>
      <w:outlineLvl w:val="2"/>
    </w:pPr>
    <w:rPr>
      <w:rFonts w:ascii="Arial" w:hAnsi="Arial" w:eastAsia="Times New Roman" w:cs="Arial"/>
      <w:b/>
      <w:bCs/>
      <w:sz w:val="26"/>
      <w:szCs w:val="2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toc 1"/>
    <w:basedOn w:val="1"/>
    <w:next w:val="1"/>
    <w:autoRedefine/>
    <w:semiHidden/>
    <w:unhideWhenUsed/>
    <w:uiPriority w:val="39"/>
    <w:pPr>
      <w:spacing w:after="100"/>
    </w:pPr>
  </w:style>
  <w:style w:type="character" w:styleId="8">
    <w:name w:val="annotation reference"/>
    <w:basedOn w:val="6"/>
    <w:semiHidden/>
    <w:unhideWhenUsed/>
    <w:uiPriority w:val="99"/>
    <w:rPr>
      <w:sz w:val="16"/>
      <w:szCs w:val="16"/>
    </w:rPr>
  </w:style>
  <w:style w:type="character" w:styleId="9">
    <w:name w:val="Hyperlink"/>
    <w:basedOn w:val="6"/>
    <w:unhideWhenUsed/>
    <w:uiPriority w:val="99"/>
    <w:rPr>
      <w:color w:val="0000FF"/>
      <w:u w:val="single"/>
    </w:rPr>
  </w:style>
  <w:style w:type="paragraph" w:styleId="10">
    <w:name w:val="Balloon Text"/>
    <w:basedOn w:val="1"/>
    <w:link w:val="119"/>
    <w:semiHidden/>
    <w:unhideWhenUsed/>
    <w:uiPriority w:val="99"/>
    <w:pPr>
      <w:spacing w:after="0" w:line="240" w:lineRule="auto"/>
    </w:pPr>
    <w:rPr>
      <w:rFonts w:ascii="Segoe UI" w:hAnsi="Segoe UI" w:cs="Segoe UI"/>
      <w:sz w:val="18"/>
      <w:szCs w:val="18"/>
    </w:rPr>
  </w:style>
  <w:style w:type="paragraph" w:styleId="11">
    <w:name w:val="annotation text"/>
    <w:basedOn w:val="1"/>
    <w:link w:val="117"/>
    <w:semiHidden/>
    <w:unhideWhenUsed/>
    <w:uiPriority w:val="99"/>
    <w:pPr>
      <w:spacing w:line="240" w:lineRule="auto"/>
    </w:pPr>
    <w:rPr>
      <w:sz w:val="20"/>
      <w:szCs w:val="20"/>
    </w:rPr>
  </w:style>
  <w:style w:type="paragraph" w:styleId="12">
    <w:name w:val="annotation subject"/>
    <w:basedOn w:val="11"/>
    <w:next w:val="11"/>
    <w:link w:val="95"/>
    <w:semiHidden/>
    <w:unhideWhenUsed/>
    <w:uiPriority w:val="99"/>
    <w:rPr>
      <w:rFonts w:hAnsi="Times New Roman" w:cs="Times New Roman"/>
      <w:b/>
      <w:bCs/>
    </w:rPr>
  </w:style>
  <w:style w:type="paragraph" w:styleId="13">
    <w:name w:val="header"/>
    <w:basedOn w:val="1"/>
    <w:link w:val="116"/>
    <w:unhideWhenUsed/>
    <w:uiPriority w:val="99"/>
    <w:pPr>
      <w:tabs>
        <w:tab w:val="center" w:pos="4677"/>
        <w:tab w:val="right" w:pos="9355"/>
      </w:tabs>
      <w:spacing w:after="0" w:line="240" w:lineRule="auto"/>
    </w:pPr>
  </w:style>
  <w:style w:type="paragraph" w:styleId="14">
    <w:name w:val="footer"/>
    <w:basedOn w:val="1"/>
    <w:link w:val="120"/>
    <w:unhideWhenUsed/>
    <w:uiPriority w:val="99"/>
    <w:pPr>
      <w:tabs>
        <w:tab w:val="center" w:pos="4677"/>
        <w:tab w:val="right" w:pos="9355"/>
      </w:tabs>
      <w:spacing w:after="0" w:line="240" w:lineRule="auto"/>
    </w:pPr>
  </w:style>
  <w:style w:type="paragraph" w:styleId="15">
    <w:name w:val="Normal (Web)"/>
    <w:basedOn w:val="1"/>
    <w:uiPriority w:val="99"/>
    <w:pPr>
      <w:spacing w:before="45" w:after="45" w:line="240" w:lineRule="auto"/>
    </w:pPr>
    <w:rPr>
      <w:rFonts w:ascii="Arial" w:hAnsi="Arial" w:eastAsia="Times New Roman" w:cs="Arial"/>
      <w:sz w:val="16"/>
      <w:szCs w:val="16"/>
      <w:lang w:val="en-US" w:eastAsia="en-US"/>
    </w:rPr>
  </w:style>
  <w:style w:type="paragraph" w:styleId="16">
    <w:name w:val="HTML Preformatted"/>
    <w:basedOn w:val="1"/>
    <w:link w:val="108"/>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eastAsia="Times New Roman" w:cs="Courier New"/>
      <w:sz w:val="20"/>
      <w:szCs w:val="20"/>
    </w:rPr>
  </w:style>
  <w:style w:type="table" w:styleId="17">
    <w:name w:val="Table Grid"/>
    <w:basedOn w:val="7"/>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Заголовок 1 Знак"/>
    <w:basedOn w:val="6"/>
    <w:link w:val="2"/>
    <w:qFormat/>
    <w:uiPriority w:val="9"/>
    <w:rPr>
      <w:rFonts w:ascii="Arial" w:hAnsi="Arial" w:eastAsia="Times New Roman" w:cs="Arial"/>
      <w:b/>
      <w:bCs/>
      <w:kern w:val="32"/>
      <w:sz w:val="32"/>
      <w:szCs w:val="32"/>
    </w:rPr>
  </w:style>
  <w:style w:type="character" w:customStyle="1" w:styleId="19">
    <w:name w:val="Заголовок 2 Знак"/>
    <w:basedOn w:val="6"/>
    <w:link w:val="3"/>
    <w:qFormat/>
    <w:uiPriority w:val="9"/>
    <w:rPr>
      <w:rFonts w:ascii="Palatino Linotype" w:hAnsi="Palatino Linotype" w:eastAsia="Times New Roman" w:cs="Palatino Linotype"/>
      <w:b/>
      <w:bCs/>
      <w:sz w:val="16"/>
      <w:szCs w:val="16"/>
    </w:rPr>
  </w:style>
  <w:style w:type="character" w:customStyle="1" w:styleId="20">
    <w:name w:val="Заголовок 3 Знак"/>
    <w:basedOn w:val="6"/>
    <w:link w:val="5"/>
    <w:qFormat/>
    <w:uiPriority w:val="9"/>
    <w:rPr>
      <w:rFonts w:ascii="Arial" w:hAnsi="Arial" w:eastAsia="Times New Roman" w:cs="Arial"/>
      <w:b/>
      <w:bCs/>
      <w:sz w:val="26"/>
      <w:szCs w:val="26"/>
    </w:rPr>
  </w:style>
  <w:style w:type="paragraph" w:customStyle="1" w:styleId="21">
    <w:name w:val="Style1"/>
    <w:basedOn w:val="1"/>
    <w:uiPriority w:val="99"/>
    <w:pPr>
      <w:widowControl w:val="0"/>
      <w:autoSpaceDE w:val="0"/>
      <w:autoSpaceDN w:val="0"/>
      <w:adjustRightInd w:val="0"/>
      <w:spacing w:after="0" w:line="240" w:lineRule="auto"/>
      <w:jc w:val="both"/>
    </w:pPr>
    <w:rPr>
      <w:rFonts w:ascii="Times New Roman" w:hAnsi="Times New Roman" w:eastAsia="Times New Roman" w:cs="Times New Roman"/>
      <w:sz w:val="24"/>
      <w:szCs w:val="24"/>
    </w:rPr>
  </w:style>
  <w:style w:type="paragraph" w:customStyle="1" w:styleId="22">
    <w:name w:val="Style2"/>
    <w:basedOn w:val="1"/>
    <w:qFormat/>
    <w:uiPriority w:val="99"/>
    <w:pPr>
      <w:widowControl w:val="0"/>
      <w:autoSpaceDE w:val="0"/>
      <w:autoSpaceDN w:val="0"/>
      <w:adjustRightInd w:val="0"/>
      <w:spacing w:after="0" w:line="372" w:lineRule="exact"/>
      <w:jc w:val="right"/>
    </w:pPr>
    <w:rPr>
      <w:rFonts w:ascii="Times New Roman" w:hAnsi="Times New Roman" w:eastAsia="Times New Roman" w:cs="Times New Roman"/>
      <w:sz w:val="24"/>
      <w:szCs w:val="24"/>
    </w:rPr>
  </w:style>
  <w:style w:type="paragraph" w:customStyle="1" w:styleId="23">
    <w:name w:val="Style3"/>
    <w:basedOn w:val="1"/>
    <w:uiPriority w:val="99"/>
    <w:pPr>
      <w:widowControl w:val="0"/>
      <w:autoSpaceDE w:val="0"/>
      <w:autoSpaceDN w:val="0"/>
      <w:adjustRightInd w:val="0"/>
      <w:spacing w:after="0" w:line="365" w:lineRule="exact"/>
      <w:ind w:firstLine="1142"/>
    </w:pPr>
    <w:rPr>
      <w:rFonts w:ascii="Times New Roman" w:hAnsi="Times New Roman" w:eastAsia="Times New Roman" w:cs="Times New Roman"/>
      <w:sz w:val="24"/>
      <w:szCs w:val="24"/>
    </w:rPr>
  </w:style>
  <w:style w:type="paragraph" w:customStyle="1" w:styleId="24">
    <w:name w:val="Style4"/>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25">
    <w:name w:val="Style5"/>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26">
    <w:name w:val="Style6"/>
    <w:basedOn w:val="1"/>
    <w:qFormat/>
    <w:uiPriority w:val="99"/>
    <w:pPr>
      <w:widowControl w:val="0"/>
      <w:autoSpaceDE w:val="0"/>
      <w:autoSpaceDN w:val="0"/>
      <w:adjustRightInd w:val="0"/>
      <w:spacing w:after="0" w:line="240" w:lineRule="auto"/>
      <w:jc w:val="center"/>
    </w:pPr>
    <w:rPr>
      <w:rFonts w:ascii="Times New Roman" w:hAnsi="Times New Roman" w:eastAsia="Times New Roman" w:cs="Times New Roman"/>
      <w:sz w:val="24"/>
      <w:szCs w:val="24"/>
    </w:rPr>
  </w:style>
  <w:style w:type="paragraph" w:customStyle="1" w:styleId="27">
    <w:name w:val="Style7"/>
    <w:basedOn w:val="1"/>
    <w:uiPriority w:val="99"/>
    <w:pPr>
      <w:widowControl w:val="0"/>
      <w:autoSpaceDE w:val="0"/>
      <w:autoSpaceDN w:val="0"/>
      <w:adjustRightInd w:val="0"/>
      <w:spacing w:after="0" w:line="250" w:lineRule="exact"/>
      <w:ind w:firstLine="542"/>
      <w:jc w:val="both"/>
    </w:pPr>
    <w:rPr>
      <w:rFonts w:ascii="Times New Roman" w:hAnsi="Times New Roman" w:eastAsia="Times New Roman" w:cs="Times New Roman"/>
      <w:sz w:val="24"/>
      <w:szCs w:val="24"/>
    </w:rPr>
  </w:style>
  <w:style w:type="paragraph" w:customStyle="1" w:styleId="28">
    <w:name w:val="Style8"/>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29">
    <w:name w:val="Style9"/>
    <w:basedOn w:val="1"/>
    <w:uiPriority w:val="99"/>
    <w:pPr>
      <w:widowControl w:val="0"/>
      <w:autoSpaceDE w:val="0"/>
      <w:autoSpaceDN w:val="0"/>
      <w:adjustRightInd w:val="0"/>
      <w:spacing w:after="0" w:line="257" w:lineRule="exact"/>
      <w:ind w:firstLine="557"/>
      <w:jc w:val="both"/>
    </w:pPr>
    <w:rPr>
      <w:rFonts w:ascii="Times New Roman" w:hAnsi="Times New Roman" w:eastAsia="Times New Roman" w:cs="Times New Roman"/>
      <w:sz w:val="24"/>
      <w:szCs w:val="24"/>
    </w:rPr>
  </w:style>
  <w:style w:type="paragraph" w:customStyle="1" w:styleId="30">
    <w:name w:val="Style10"/>
    <w:basedOn w:val="1"/>
    <w:uiPriority w:val="99"/>
    <w:pPr>
      <w:widowControl w:val="0"/>
      <w:autoSpaceDE w:val="0"/>
      <w:autoSpaceDN w:val="0"/>
      <w:adjustRightInd w:val="0"/>
      <w:spacing w:after="0" w:line="259" w:lineRule="exact"/>
      <w:ind w:firstLine="566"/>
      <w:jc w:val="both"/>
    </w:pPr>
    <w:rPr>
      <w:rFonts w:ascii="Times New Roman" w:hAnsi="Times New Roman" w:eastAsia="Times New Roman" w:cs="Times New Roman"/>
      <w:sz w:val="24"/>
      <w:szCs w:val="24"/>
    </w:rPr>
  </w:style>
  <w:style w:type="paragraph" w:customStyle="1" w:styleId="31">
    <w:name w:val="Style11"/>
    <w:basedOn w:val="1"/>
    <w:uiPriority w:val="99"/>
    <w:pPr>
      <w:widowControl w:val="0"/>
      <w:autoSpaceDE w:val="0"/>
      <w:autoSpaceDN w:val="0"/>
      <w:adjustRightInd w:val="0"/>
      <w:spacing w:after="0" w:line="254" w:lineRule="exact"/>
      <w:jc w:val="both"/>
    </w:pPr>
    <w:rPr>
      <w:rFonts w:ascii="Times New Roman" w:hAnsi="Times New Roman" w:eastAsia="Times New Roman" w:cs="Times New Roman"/>
      <w:sz w:val="24"/>
      <w:szCs w:val="24"/>
    </w:rPr>
  </w:style>
  <w:style w:type="paragraph" w:customStyle="1" w:styleId="32">
    <w:name w:val="Style12"/>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33">
    <w:name w:val="Style13"/>
    <w:basedOn w:val="1"/>
    <w:uiPriority w:val="99"/>
    <w:pPr>
      <w:widowControl w:val="0"/>
      <w:autoSpaceDE w:val="0"/>
      <w:autoSpaceDN w:val="0"/>
      <w:adjustRightInd w:val="0"/>
      <w:spacing w:after="0" w:line="250" w:lineRule="exact"/>
      <w:jc w:val="both"/>
    </w:pPr>
    <w:rPr>
      <w:rFonts w:ascii="Times New Roman" w:hAnsi="Times New Roman" w:eastAsia="Times New Roman" w:cs="Times New Roman"/>
      <w:sz w:val="24"/>
      <w:szCs w:val="24"/>
    </w:rPr>
  </w:style>
  <w:style w:type="paragraph" w:customStyle="1" w:styleId="34">
    <w:name w:val="Style14"/>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35">
    <w:name w:val="Style15"/>
    <w:basedOn w:val="1"/>
    <w:uiPriority w:val="99"/>
    <w:pPr>
      <w:widowControl w:val="0"/>
      <w:autoSpaceDE w:val="0"/>
      <w:autoSpaceDN w:val="0"/>
      <w:adjustRightInd w:val="0"/>
      <w:spacing w:after="0" w:line="283" w:lineRule="exact"/>
    </w:pPr>
    <w:rPr>
      <w:rFonts w:ascii="Times New Roman" w:hAnsi="Times New Roman" w:eastAsia="Times New Roman" w:cs="Times New Roman"/>
      <w:sz w:val="24"/>
      <w:szCs w:val="24"/>
    </w:rPr>
  </w:style>
  <w:style w:type="paragraph" w:customStyle="1" w:styleId="36">
    <w:name w:val="Style16"/>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37">
    <w:name w:val="Style17"/>
    <w:basedOn w:val="1"/>
    <w:uiPriority w:val="99"/>
    <w:pPr>
      <w:widowControl w:val="0"/>
      <w:autoSpaceDE w:val="0"/>
      <w:autoSpaceDN w:val="0"/>
      <w:adjustRightInd w:val="0"/>
      <w:spacing w:after="0" w:line="276" w:lineRule="exact"/>
      <w:ind w:firstLine="490"/>
      <w:jc w:val="both"/>
    </w:pPr>
    <w:rPr>
      <w:rFonts w:ascii="Times New Roman" w:hAnsi="Times New Roman" w:eastAsia="Times New Roman" w:cs="Times New Roman"/>
      <w:sz w:val="24"/>
      <w:szCs w:val="24"/>
    </w:rPr>
  </w:style>
  <w:style w:type="paragraph" w:customStyle="1" w:styleId="38">
    <w:name w:val="Style18"/>
    <w:basedOn w:val="1"/>
    <w:uiPriority w:val="99"/>
    <w:pPr>
      <w:widowControl w:val="0"/>
      <w:autoSpaceDE w:val="0"/>
      <w:autoSpaceDN w:val="0"/>
      <w:adjustRightInd w:val="0"/>
      <w:spacing w:after="0" w:line="264" w:lineRule="exact"/>
      <w:ind w:firstLine="571"/>
      <w:jc w:val="both"/>
    </w:pPr>
    <w:rPr>
      <w:rFonts w:ascii="Times New Roman" w:hAnsi="Times New Roman" w:eastAsia="Times New Roman" w:cs="Times New Roman"/>
      <w:sz w:val="24"/>
      <w:szCs w:val="24"/>
    </w:rPr>
  </w:style>
  <w:style w:type="paragraph" w:customStyle="1" w:styleId="39">
    <w:name w:val="Style19"/>
    <w:basedOn w:val="1"/>
    <w:uiPriority w:val="99"/>
    <w:pPr>
      <w:widowControl w:val="0"/>
      <w:autoSpaceDE w:val="0"/>
      <w:autoSpaceDN w:val="0"/>
      <w:adjustRightInd w:val="0"/>
      <w:spacing w:after="0" w:line="274" w:lineRule="exact"/>
      <w:ind w:firstLine="701"/>
      <w:jc w:val="both"/>
    </w:pPr>
    <w:rPr>
      <w:rFonts w:ascii="Times New Roman" w:hAnsi="Times New Roman" w:eastAsia="Times New Roman" w:cs="Times New Roman"/>
      <w:sz w:val="24"/>
      <w:szCs w:val="24"/>
    </w:rPr>
  </w:style>
  <w:style w:type="paragraph" w:customStyle="1" w:styleId="40">
    <w:name w:val="Style20"/>
    <w:basedOn w:val="1"/>
    <w:uiPriority w:val="99"/>
    <w:pPr>
      <w:widowControl w:val="0"/>
      <w:autoSpaceDE w:val="0"/>
      <w:autoSpaceDN w:val="0"/>
      <w:adjustRightInd w:val="0"/>
      <w:spacing w:after="0" w:line="269" w:lineRule="exact"/>
      <w:jc w:val="both"/>
    </w:pPr>
    <w:rPr>
      <w:rFonts w:ascii="Times New Roman" w:hAnsi="Times New Roman" w:eastAsia="Times New Roman" w:cs="Times New Roman"/>
      <w:sz w:val="24"/>
      <w:szCs w:val="24"/>
    </w:rPr>
  </w:style>
  <w:style w:type="paragraph" w:customStyle="1" w:styleId="41">
    <w:name w:val="Style21"/>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42">
    <w:name w:val="Style22"/>
    <w:basedOn w:val="1"/>
    <w:uiPriority w:val="99"/>
    <w:pPr>
      <w:widowControl w:val="0"/>
      <w:autoSpaceDE w:val="0"/>
      <w:autoSpaceDN w:val="0"/>
      <w:adjustRightInd w:val="0"/>
      <w:spacing w:after="0" w:line="276" w:lineRule="exact"/>
      <w:ind w:hanging="355"/>
      <w:jc w:val="both"/>
    </w:pPr>
    <w:rPr>
      <w:rFonts w:ascii="Times New Roman" w:hAnsi="Times New Roman" w:eastAsia="Times New Roman" w:cs="Times New Roman"/>
      <w:sz w:val="24"/>
      <w:szCs w:val="24"/>
    </w:rPr>
  </w:style>
  <w:style w:type="paragraph" w:customStyle="1" w:styleId="43">
    <w:name w:val="Style23"/>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44">
    <w:name w:val="Style24"/>
    <w:basedOn w:val="1"/>
    <w:uiPriority w:val="99"/>
    <w:pPr>
      <w:widowControl w:val="0"/>
      <w:autoSpaceDE w:val="0"/>
      <w:autoSpaceDN w:val="0"/>
      <w:adjustRightInd w:val="0"/>
      <w:spacing w:after="0" w:line="262" w:lineRule="exact"/>
      <w:ind w:firstLine="562"/>
      <w:jc w:val="both"/>
    </w:pPr>
    <w:rPr>
      <w:rFonts w:ascii="Times New Roman" w:hAnsi="Times New Roman" w:eastAsia="Times New Roman" w:cs="Times New Roman"/>
      <w:sz w:val="24"/>
      <w:szCs w:val="24"/>
    </w:rPr>
  </w:style>
  <w:style w:type="paragraph" w:customStyle="1" w:styleId="45">
    <w:name w:val="Style25"/>
    <w:basedOn w:val="1"/>
    <w:uiPriority w:val="99"/>
    <w:pPr>
      <w:widowControl w:val="0"/>
      <w:autoSpaceDE w:val="0"/>
      <w:autoSpaceDN w:val="0"/>
      <w:adjustRightInd w:val="0"/>
      <w:spacing w:after="0" w:line="277" w:lineRule="exact"/>
      <w:ind w:firstLine="490"/>
      <w:jc w:val="both"/>
    </w:pPr>
    <w:rPr>
      <w:rFonts w:ascii="Times New Roman" w:hAnsi="Times New Roman" w:eastAsia="Times New Roman" w:cs="Times New Roman"/>
      <w:sz w:val="24"/>
      <w:szCs w:val="24"/>
    </w:rPr>
  </w:style>
  <w:style w:type="paragraph" w:customStyle="1" w:styleId="46">
    <w:name w:val="Style26"/>
    <w:basedOn w:val="1"/>
    <w:uiPriority w:val="99"/>
    <w:pPr>
      <w:widowControl w:val="0"/>
      <w:autoSpaceDE w:val="0"/>
      <w:autoSpaceDN w:val="0"/>
      <w:adjustRightInd w:val="0"/>
      <w:spacing w:after="0" w:line="253" w:lineRule="exact"/>
      <w:ind w:firstLine="408"/>
      <w:jc w:val="both"/>
    </w:pPr>
    <w:rPr>
      <w:rFonts w:ascii="Times New Roman" w:hAnsi="Times New Roman" w:eastAsia="Times New Roman" w:cs="Times New Roman"/>
      <w:sz w:val="24"/>
      <w:szCs w:val="24"/>
    </w:rPr>
  </w:style>
  <w:style w:type="paragraph" w:customStyle="1" w:styleId="47">
    <w:name w:val="Style27"/>
    <w:basedOn w:val="1"/>
    <w:uiPriority w:val="99"/>
    <w:pPr>
      <w:widowControl w:val="0"/>
      <w:autoSpaceDE w:val="0"/>
      <w:autoSpaceDN w:val="0"/>
      <w:adjustRightInd w:val="0"/>
      <w:spacing w:after="0" w:line="307" w:lineRule="exact"/>
      <w:ind w:hanging="898"/>
    </w:pPr>
    <w:rPr>
      <w:rFonts w:ascii="Times New Roman" w:hAnsi="Times New Roman" w:eastAsia="Times New Roman" w:cs="Times New Roman"/>
      <w:sz w:val="24"/>
      <w:szCs w:val="24"/>
    </w:rPr>
  </w:style>
  <w:style w:type="paragraph" w:customStyle="1" w:styleId="48">
    <w:name w:val="Style28"/>
    <w:basedOn w:val="1"/>
    <w:uiPriority w:val="99"/>
    <w:pPr>
      <w:widowControl w:val="0"/>
      <w:autoSpaceDE w:val="0"/>
      <w:autoSpaceDN w:val="0"/>
      <w:adjustRightInd w:val="0"/>
      <w:spacing w:after="0" w:line="240" w:lineRule="auto"/>
      <w:jc w:val="center"/>
    </w:pPr>
    <w:rPr>
      <w:rFonts w:ascii="Times New Roman" w:hAnsi="Times New Roman" w:eastAsia="Times New Roman" w:cs="Times New Roman"/>
      <w:sz w:val="24"/>
      <w:szCs w:val="24"/>
    </w:rPr>
  </w:style>
  <w:style w:type="paragraph" w:customStyle="1" w:styleId="49">
    <w:name w:val="Style29"/>
    <w:basedOn w:val="1"/>
    <w:uiPriority w:val="99"/>
    <w:pPr>
      <w:widowControl w:val="0"/>
      <w:autoSpaceDE w:val="0"/>
      <w:autoSpaceDN w:val="0"/>
      <w:adjustRightInd w:val="0"/>
      <w:spacing w:after="0" w:line="235" w:lineRule="exact"/>
    </w:pPr>
    <w:rPr>
      <w:rFonts w:ascii="Times New Roman" w:hAnsi="Times New Roman" w:eastAsia="Times New Roman" w:cs="Times New Roman"/>
      <w:sz w:val="24"/>
      <w:szCs w:val="24"/>
    </w:rPr>
  </w:style>
  <w:style w:type="paragraph" w:customStyle="1" w:styleId="50">
    <w:name w:val="Style30"/>
    <w:basedOn w:val="1"/>
    <w:uiPriority w:val="99"/>
    <w:pPr>
      <w:widowControl w:val="0"/>
      <w:autoSpaceDE w:val="0"/>
      <w:autoSpaceDN w:val="0"/>
      <w:adjustRightInd w:val="0"/>
      <w:spacing w:after="0" w:line="240" w:lineRule="auto"/>
      <w:jc w:val="right"/>
    </w:pPr>
    <w:rPr>
      <w:rFonts w:ascii="Times New Roman" w:hAnsi="Times New Roman" w:eastAsia="Times New Roman" w:cs="Times New Roman"/>
      <w:sz w:val="24"/>
      <w:szCs w:val="24"/>
    </w:rPr>
  </w:style>
  <w:style w:type="paragraph" w:customStyle="1" w:styleId="51">
    <w:name w:val="Style31"/>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52">
    <w:name w:val="Style32"/>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53">
    <w:name w:val="Style33"/>
    <w:basedOn w:val="1"/>
    <w:uiPriority w:val="99"/>
    <w:pPr>
      <w:widowControl w:val="0"/>
      <w:autoSpaceDE w:val="0"/>
      <w:autoSpaceDN w:val="0"/>
      <w:adjustRightInd w:val="0"/>
      <w:spacing w:after="0" w:line="250" w:lineRule="exact"/>
      <w:ind w:firstLine="158"/>
    </w:pPr>
    <w:rPr>
      <w:rFonts w:ascii="Times New Roman" w:hAnsi="Times New Roman" w:eastAsia="Times New Roman" w:cs="Times New Roman"/>
      <w:sz w:val="24"/>
      <w:szCs w:val="24"/>
    </w:rPr>
  </w:style>
  <w:style w:type="paragraph" w:customStyle="1" w:styleId="54">
    <w:name w:val="Style34"/>
    <w:basedOn w:val="1"/>
    <w:uiPriority w:val="99"/>
    <w:pPr>
      <w:widowControl w:val="0"/>
      <w:autoSpaceDE w:val="0"/>
      <w:autoSpaceDN w:val="0"/>
      <w:adjustRightInd w:val="0"/>
      <w:spacing w:after="0" w:line="250" w:lineRule="exact"/>
      <w:jc w:val="center"/>
    </w:pPr>
    <w:rPr>
      <w:rFonts w:ascii="Times New Roman" w:hAnsi="Times New Roman" w:eastAsia="Times New Roman" w:cs="Times New Roman"/>
      <w:sz w:val="24"/>
      <w:szCs w:val="24"/>
    </w:rPr>
  </w:style>
  <w:style w:type="paragraph" w:customStyle="1" w:styleId="55">
    <w:name w:val="Style35"/>
    <w:basedOn w:val="1"/>
    <w:uiPriority w:val="99"/>
    <w:pPr>
      <w:widowControl w:val="0"/>
      <w:autoSpaceDE w:val="0"/>
      <w:autoSpaceDN w:val="0"/>
      <w:adjustRightInd w:val="0"/>
      <w:spacing w:after="0" w:line="293" w:lineRule="exact"/>
      <w:ind w:firstLine="2189"/>
    </w:pPr>
    <w:rPr>
      <w:rFonts w:ascii="Times New Roman" w:hAnsi="Times New Roman" w:eastAsia="Times New Roman" w:cs="Times New Roman"/>
      <w:sz w:val="24"/>
      <w:szCs w:val="24"/>
    </w:rPr>
  </w:style>
  <w:style w:type="paragraph" w:customStyle="1" w:styleId="56">
    <w:name w:val="Style36"/>
    <w:basedOn w:val="1"/>
    <w:uiPriority w:val="99"/>
    <w:pPr>
      <w:widowControl w:val="0"/>
      <w:autoSpaceDE w:val="0"/>
      <w:autoSpaceDN w:val="0"/>
      <w:adjustRightInd w:val="0"/>
      <w:spacing w:after="0" w:line="277" w:lineRule="exact"/>
      <w:jc w:val="both"/>
    </w:pPr>
    <w:rPr>
      <w:rFonts w:ascii="Times New Roman" w:hAnsi="Times New Roman" w:eastAsia="Times New Roman" w:cs="Times New Roman"/>
      <w:sz w:val="24"/>
      <w:szCs w:val="24"/>
    </w:rPr>
  </w:style>
  <w:style w:type="paragraph" w:customStyle="1" w:styleId="57">
    <w:name w:val="Style37"/>
    <w:basedOn w:val="1"/>
    <w:uiPriority w:val="99"/>
    <w:pPr>
      <w:widowControl w:val="0"/>
      <w:autoSpaceDE w:val="0"/>
      <w:autoSpaceDN w:val="0"/>
      <w:adjustRightInd w:val="0"/>
      <w:spacing w:after="0" w:line="182" w:lineRule="exact"/>
      <w:jc w:val="right"/>
    </w:pPr>
    <w:rPr>
      <w:rFonts w:ascii="Times New Roman" w:hAnsi="Times New Roman" w:eastAsia="Times New Roman" w:cs="Times New Roman"/>
      <w:sz w:val="24"/>
      <w:szCs w:val="24"/>
    </w:rPr>
  </w:style>
  <w:style w:type="paragraph" w:customStyle="1" w:styleId="58">
    <w:name w:val="Style38"/>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59">
    <w:name w:val="Style39"/>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60">
    <w:name w:val="Style40"/>
    <w:basedOn w:val="1"/>
    <w:uiPriority w:val="99"/>
    <w:pPr>
      <w:widowControl w:val="0"/>
      <w:autoSpaceDE w:val="0"/>
      <w:autoSpaceDN w:val="0"/>
      <w:adjustRightInd w:val="0"/>
      <w:spacing w:after="0" w:line="245" w:lineRule="exact"/>
      <w:ind w:hanging="1320"/>
    </w:pPr>
    <w:rPr>
      <w:rFonts w:ascii="Times New Roman" w:hAnsi="Times New Roman" w:eastAsia="Times New Roman" w:cs="Times New Roman"/>
      <w:sz w:val="24"/>
      <w:szCs w:val="24"/>
    </w:rPr>
  </w:style>
  <w:style w:type="paragraph" w:customStyle="1" w:styleId="61">
    <w:name w:val="Style41"/>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62">
    <w:name w:val="Style42"/>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63">
    <w:name w:val="Style43"/>
    <w:basedOn w:val="1"/>
    <w:uiPriority w:val="99"/>
    <w:pPr>
      <w:widowControl w:val="0"/>
      <w:autoSpaceDE w:val="0"/>
      <w:autoSpaceDN w:val="0"/>
      <w:adjustRightInd w:val="0"/>
      <w:spacing w:after="0" w:line="278" w:lineRule="exact"/>
      <w:ind w:firstLine="576"/>
    </w:pPr>
    <w:rPr>
      <w:rFonts w:ascii="Times New Roman" w:hAnsi="Times New Roman" w:eastAsia="Times New Roman" w:cs="Times New Roman"/>
      <w:sz w:val="24"/>
      <w:szCs w:val="24"/>
    </w:rPr>
  </w:style>
  <w:style w:type="paragraph" w:customStyle="1" w:styleId="64">
    <w:name w:val="Style44"/>
    <w:basedOn w:val="1"/>
    <w:uiPriority w:val="99"/>
    <w:pPr>
      <w:widowControl w:val="0"/>
      <w:autoSpaceDE w:val="0"/>
      <w:autoSpaceDN w:val="0"/>
      <w:adjustRightInd w:val="0"/>
      <w:spacing w:after="0" w:line="139" w:lineRule="exact"/>
      <w:jc w:val="both"/>
    </w:pPr>
    <w:rPr>
      <w:rFonts w:ascii="Times New Roman" w:hAnsi="Times New Roman" w:eastAsia="Times New Roman" w:cs="Times New Roman"/>
      <w:sz w:val="24"/>
      <w:szCs w:val="24"/>
    </w:rPr>
  </w:style>
  <w:style w:type="paragraph" w:customStyle="1" w:styleId="65">
    <w:name w:val="Style45"/>
    <w:basedOn w:val="1"/>
    <w:uiPriority w:val="99"/>
    <w:pPr>
      <w:widowControl w:val="0"/>
      <w:autoSpaceDE w:val="0"/>
      <w:autoSpaceDN w:val="0"/>
      <w:adjustRightInd w:val="0"/>
      <w:spacing w:after="0" w:line="250" w:lineRule="exact"/>
      <w:ind w:hanging="1469"/>
    </w:pPr>
    <w:rPr>
      <w:rFonts w:ascii="Times New Roman" w:hAnsi="Times New Roman" w:eastAsia="Times New Roman" w:cs="Times New Roman"/>
      <w:sz w:val="24"/>
      <w:szCs w:val="24"/>
    </w:rPr>
  </w:style>
  <w:style w:type="paragraph" w:customStyle="1" w:styleId="66">
    <w:name w:val="Style46"/>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67">
    <w:name w:val="Style47"/>
    <w:basedOn w:val="1"/>
    <w:uiPriority w:val="99"/>
    <w:pPr>
      <w:widowControl w:val="0"/>
      <w:autoSpaceDE w:val="0"/>
      <w:autoSpaceDN w:val="0"/>
      <w:adjustRightInd w:val="0"/>
      <w:spacing w:after="0" w:line="211" w:lineRule="exact"/>
      <w:ind w:firstLine="2050"/>
    </w:pPr>
    <w:rPr>
      <w:rFonts w:ascii="Times New Roman" w:hAnsi="Times New Roman" w:eastAsia="Times New Roman" w:cs="Times New Roman"/>
      <w:sz w:val="24"/>
      <w:szCs w:val="24"/>
    </w:rPr>
  </w:style>
  <w:style w:type="paragraph" w:customStyle="1" w:styleId="68">
    <w:name w:val="Style48"/>
    <w:basedOn w:val="1"/>
    <w:uiPriority w:val="99"/>
    <w:pPr>
      <w:widowControl w:val="0"/>
      <w:autoSpaceDE w:val="0"/>
      <w:autoSpaceDN w:val="0"/>
      <w:adjustRightInd w:val="0"/>
      <w:spacing w:after="0" w:line="276" w:lineRule="exact"/>
      <w:ind w:firstLine="576"/>
      <w:jc w:val="both"/>
    </w:pPr>
    <w:rPr>
      <w:rFonts w:ascii="Times New Roman" w:hAnsi="Times New Roman" w:eastAsia="Times New Roman" w:cs="Times New Roman"/>
      <w:sz w:val="24"/>
      <w:szCs w:val="24"/>
    </w:rPr>
  </w:style>
  <w:style w:type="paragraph" w:customStyle="1" w:styleId="69">
    <w:name w:val="Style49"/>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70">
    <w:name w:val="Style50"/>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71">
    <w:name w:val="Style51"/>
    <w:basedOn w:val="1"/>
    <w:uiPriority w:val="99"/>
    <w:pPr>
      <w:widowControl w:val="0"/>
      <w:autoSpaceDE w:val="0"/>
      <w:autoSpaceDN w:val="0"/>
      <w:adjustRightInd w:val="0"/>
      <w:spacing w:after="0" w:line="254" w:lineRule="exact"/>
      <w:ind w:hanging="1238"/>
    </w:pPr>
    <w:rPr>
      <w:rFonts w:ascii="Times New Roman" w:hAnsi="Times New Roman" w:eastAsia="Times New Roman" w:cs="Times New Roman"/>
      <w:sz w:val="24"/>
      <w:szCs w:val="24"/>
    </w:rPr>
  </w:style>
  <w:style w:type="paragraph" w:customStyle="1" w:styleId="72">
    <w:name w:val="Style52"/>
    <w:basedOn w:val="1"/>
    <w:uiPriority w:val="99"/>
    <w:pPr>
      <w:widowControl w:val="0"/>
      <w:autoSpaceDE w:val="0"/>
      <w:autoSpaceDN w:val="0"/>
      <w:adjustRightInd w:val="0"/>
      <w:spacing w:after="0" w:line="240" w:lineRule="auto"/>
      <w:jc w:val="center"/>
    </w:pPr>
    <w:rPr>
      <w:rFonts w:ascii="Times New Roman" w:hAnsi="Times New Roman" w:eastAsia="Times New Roman" w:cs="Times New Roman"/>
      <w:sz w:val="24"/>
      <w:szCs w:val="24"/>
    </w:rPr>
  </w:style>
  <w:style w:type="character" w:customStyle="1" w:styleId="73">
    <w:name w:val="Font Style54"/>
    <w:basedOn w:val="6"/>
    <w:uiPriority w:val="99"/>
    <w:rPr>
      <w:rFonts w:ascii="Times New Roman" w:hAnsi="Times New Roman" w:cs="Times New Roman"/>
      <w:b/>
      <w:bCs/>
      <w:sz w:val="30"/>
      <w:szCs w:val="30"/>
    </w:rPr>
  </w:style>
  <w:style w:type="character" w:customStyle="1" w:styleId="74">
    <w:name w:val="Font Style55"/>
    <w:basedOn w:val="6"/>
    <w:uiPriority w:val="99"/>
    <w:rPr>
      <w:rFonts w:ascii="Impact" w:hAnsi="Impact" w:cs="Impact"/>
      <w:sz w:val="16"/>
      <w:szCs w:val="16"/>
    </w:rPr>
  </w:style>
  <w:style w:type="character" w:customStyle="1" w:styleId="75">
    <w:name w:val="Font Style56"/>
    <w:basedOn w:val="6"/>
    <w:uiPriority w:val="99"/>
    <w:rPr>
      <w:rFonts w:ascii="Times New Roman" w:hAnsi="Times New Roman" w:cs="Times New Roman"/>
      <w:sz w:val="20"/>
      <w:szCs w:val="20"/>
    </w:rPr>
  </w:style>
  <w:style w:type="character" w:customStyle="1" w:styleId="76">
    <w:name w:val="Font Style57"/>
    <w:basedOn w:val="6"/>
    <w:uiPriority w:val="99"/>
    <w:rPr>
      <w:rFonts w:ascii="Times New Roman" w:hAnsi="Times New Roman" w:cs="Times New Roman"/>
      <w:b/>
      <w:bCs/>
      <w:sz w:val="20"/>
      <w:szCs w:val="20"/>
    </w:rPr>
  </w:style>
  <w:style w:type="character" w:customStyle="1" w:styleId="77">
    <w:name w:val="Font Style58"/>
    <w:basedOn w:val="6"/>
    <w:uiPriority w:val="99"/>
    <w:rPr>
      <w:rFonts w:ascii="Times New Roman" w:hAnsi="Times New Roman" w:cs="Times New Roman"/>
      <w:i/>
      <w:iCs/>
      <w:sz w:val="18"/>
      <w:szCs w:val="18"/>
    </w:rPr>
  </w:style>
  <w:style w:type="character" w:customStyle="1" w:styleId="78">
    <w:name w:val="Font Style59"/>
    <w:basedOn w:val="6"/>
    <w:uiPriority w:val="99"/>
    <w:rPr>
      <w:rFonts w:ascii="Times New Roman" w:hAnsi="Times New Roman" w:cs="Times New Roman"/>
      <w:i/>
      <w:iCs/>
      <w:sz w:val="16"/>
      <w:szCs w:val="16"/>
    </w:rPr>
  </w:style>
  <w:style w:type="character" w:customStyle="1" w:styleId="79">
    <w:name w:val="Font Style60"/>
    <w:basedOn w:val="6"/>
    <w:uiPriority w:val="99"/>
    <w:rPr>
      <w:rFonts w:ascii="Times New Roman" w:hAnsi="Times New Roman" w:cs="Times New Roman"/>
      <w:sz w:val="8"/>
      <w:szCs w:val="8"/>
    </w:rPr>
  </w:style>
  <w:style w:type="character" w:customStyle="1" w:styleId="80">
    <w:name w:val="Font Style61"/>
    <w:basedOn w:val="6"/>
    <w:uiPriority w:val="99"/>
    <w:rPr>
      <w:rFonts w:ascii="Arial" w:hAnsi="Arial" w:cs="Arial"/>
      <w:sz w:val="10"/>
      <w:szCs w:val="10"/>
    </w:rPr>
  </w:style>
  <w:style w:type="character" w:customStyle="1" w:styleId="81">
    <w:name w:val="Font Style62"/>
    <w:basedOn w:val="6"/>
    <w:uiPriority w:val="99"/>
    <w:rPr>
      <w:rFonts w:ascii="Times New Roman" w:hAnsi="Times New Roman" w:cs="Times New Roman"/>
      <w:b/>
      <w:bCs/>
      <w:sz w:val="20"/>
      <w:szCs w:val="20"/>
    </w:rPr>
  </w:style>
  <w:style w:type="character" w:customStyle="1" w:styleId="82">
    <w:name w:val="Font Style63"/>
    <w:basedOn w:val="6"/>
    <w:uiPriority w:val="99"/>
    <w:rPr>
      <w:rFonts w:ascii="Times New Roman" w:hAnsi="Times New Roman" w:cs="Times New Roman"/>
      <w:b/>
      <w:bCs/>
      <w:sz w:val="18"/>
      <w:szCs w:val="18"/>
    </w:rPr>
  </w:style>
  <w:style w:type="character" w:customStyle="1" w:styleId="83">
    <w:name w:val="Font Style64"/>
    <w:basedOn w:val="6"/>
    <w:uiPriority w:val="99"/>
    <w:rPr>
      <w:rFonts w:ascii="Times New Roman" w:hAnsi="Times New Roman" w:cs="Times New Roman"/>
      <w:b/>
      <w:bCs/>
      <w:sz w:val="16"/>
      <w:szCs w:val="16"/>
    </w:rPr>
  </w:style>
  <w:style w:type="character" w:customStyle="1" w:styleId="84">
    <w:name w:val="Font Style65"/>
    <w:basedOn w:val="6"/>
    <w:uiPriority w:val="99"/>
    <w:rPr>
      <w:rFonts w:ascii="Times New Roman" w:hAnsi="Times New Roman" w:cs="Times New Roman"/>
      <w:sz w:val="8"/>
      <w:szCs w:val="8"/>
    </w:rPr>
  </w:style>
  <w:style w:type="character" w:customStyle="1" w:styleId="85">
    <w:name w:val="Font Style66"/>
    <w:basedOn w:val="6"/>
    <w:uiPriority w:val="99"/>
    <w:rPr>
      <w:rFonts w:ascii="Times New Roman" w:hAnsi="Times New Roman" w:cs="Times New Roman"/>
      <w:sz w:val="26"/>
      <w:szCs w:val="26"/>
    </w:rPr>
  </w:style>
  <w:style w:type="character" w:customStyle="1" w:styleId="86">
    <w:name w:val="Font Style67"/>
    <w:basedOn w:val="6"/>
    <w:uiPriority w:val="99"/>
    <w:rPr>
      <w:rFonts w:ascii="Times New Roman" w:hAnsi="Times New Roman" w:cs="Times New Roman"/>
      <w:sz w:val="16"/>
      <w:szCs w:val="16"/>
    </w:rPr>
  </w:style>
  <w:style w:type="character" w:customStyle="1" w:styleId="87">
    <w:name w:val="Font Style68"/>
    <w:basedOn w:val="6"/>
    <w:uiPriority w:val="99"/>
    <w:rPr>
      <w:rFonts w:ascii="Times New Roman" w:hAnsi="Times New Roman" w:cs="Times New Roman"/>
      <w:sz w:val="20"/>
      <w:szCs w:val="20"/>
    </w:rPr>
  </w:style>
  <w:style w:type="character" w:customStyle="1" w:styleId="88">
    <w:name w:val="Font Style69"/>
    <w:basedOn w:val="6"/>
    <w:uiPriority w:val="99"/>
    <w:rPr>
      <w:rFonts w:ascii="Times New Roman" w:hAnsi="Times New Roman" w:cs="Times New Roman"/>
      <w:sz w:val="18"/>
      <w:szCs w:val="18"/>
    </w:rPr>
  </w:style>
  <w:style w:type="paragraph" w:customStyle="1" w:styleId="89">
    <w:name w:val="Верхний колонтитул1"/>
    <w:basedOn w:val="1"/>
    <w:next w:val="13"/>
    <w:link w:val="90"/>
    <w:unhideWhenUsed/>
    <w:uiPriority w:val="99"/>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90">
    <w:name w:val="Верхний колонтитул Знак"/>
    <w:basedOn w:val="6"/>
    <w:link w:val="89"/>
    <w:uiPriority w:val="99"/>
    <w:rPr>
      <w:rFonts w:hAnsi="Times New Roman" w:cs="Times New Roman"/>
      <w:sz w:val="24"/>
      <w:szCs w:val="24"/>
    </w:rPr>
  </w:style>
  <w:style w:type="paragraph" w:customStyle="1" w:styleId="91">
    <w:name w:val="ConsPlusNormal"/>
    <w:uiPriority w:val="0"/>
    <w:pPr>
      <w:widowControl w:val="0"/>
      <w:autoSpaceDE w:val="0"/>
      <w:autoSpaceDN w:val="0"/>
      <w:spacing w:after="0" w:line="240" w:lineRule="auto"/>
    </w:pPr>
    <w:rPr>
      <w:rFonts w:ascii="Calibri" w:hAnsi="Calibri" w:eastAsia="Times New Roman" w:cs="Calibri"/>
      <w:sz w:val="22"/>
      <w:szCs w:val="22"/>
      <w:lang w:val="ru-RU" w:eastAsia="ru-RU" w:bidi="ar-SA"/>
    </w:rPr>
  </w:style>
  <w:style w:type="paragraph" w:customStyle="1" w:styleId="92">
    <w:name w:val="Текст примечания1"/>
    <w:basedOn w:val="1"/>
    <w:next w:val="11"/>
    <w:link w:val="93"/>
    <w:unhideWhenUsed/>
    <w:uiPriority w:val="99"/>
    <w:pPr>
      <w:widowControl w:val="0"/>
      <w:autoSpaceDE w:val="0"/>
      <w:autoSpaceDN w:val="0"/>
      <w:adjustRightInd w:val="0"/>
      <w:spacing w:after="0" w:line="240" w:lineRule="auto"/>
    </w:pPr>
    <w:rPr>
      <w:rFonts w:hAnsi="Times New Roman" w:cs="Times New Roman"/>
      <w:sz w:val="20"/>
      <w:szCs w:val="20"/>
    </w:rPr>
  </w:style>
  <w:style w:type="character" w:customStyle="1" w:styleId="93">
    <w:name w:val="Текст примечания Знак"/>
    <w:basedOn w:val="6"/>
    <w:link w:val="92"/>
    <w:uiPriority w:val="99"/>
    <w:rPr>
      <w:rFonts w:hAnsi="Times New Roman" w:cs="Times New Roman"/>
      <w:sz w:val="20"/>
      <w:szCs w:val="20"/>
    </w:rPr>
  </w:style>
  <w:style w:type="paragraph" w:customStyle="1" w:styleId="94">
    <w:name w:val="Тема примечания1"/>
    <w:basedOn w:val="11"/>
    <w:next w:val="11"/>
    <w:semiHidden/>
    <w:unhideWhenUsed/>
    <w:uiPriority w:val="99"/>
    <w:pPr>
      <w:widowControl w:val="0"/>
      <w:autoSpaceDE w:val="0"/>
      <w:autoSpaceDN w:val="0"/>
      <w:adjustRightInd w:val="0"/>
      <w:spacing w:after="0"/>
    </w:pPr>
    <w:rPr>
      <w:rFonts w:ascii="Times New Roman" w:hAnsi="Times New Roman" w:eastAsia="Times New Roman" w:cs="Times New Roman"/>
      <w:b/>
      <w:bCs/>
    </w:rPr>
  </w:style>
  <w:style w:type="character" w:customStyle="1" w:styleId="95">
    <w:name w:val="Тема примечания Знак"/>
    <w:basedOn w:val="93"/>
    <w:link w:val="12"/>
    <w:semiHidden/>
    <w:uiPriority w:val="99"/>
    <w:rPr>
      <w:rFonts w:hAnsi="Times New Roman" w:cs="Times New Roman"/>
      <w:b/>
      <w:bCs/>
      <w:sz w:val="20"/>
      <w:szCs w:val="20"/>
    </w:rPr>
  </w:style>
  <w:style w:type="paragraph" w:customStyle="1" w:styleId="96">
    <w:name w:val="Текст выноски1"/>
    <w:basedOn w:val="1"/>
    <w:next w:val="10"/>
    <w:link w:val="97"/>
    <w:semiHidden/>
    <w:unhideWhenUsed/>
    <w:uiPriority w:val="99"/>
    <w:pPr>
      <w:widowControl w:val="0"/>
      <w:autoSpaceDE w:val="0"/>
      <w:autoSpaceDN w:val="0"/>
      <w:adjustRightInd w:val="0"/>
      <w:spacing w:after="0" w:line="240" w:lineRule="auto"/>
    </w:pPr>
    <w:rPr>
      <w:rFonts w:ascii="Tahoma" w:hAnsi="Tahoma" w:cs="Tahoma"/>
      <w:sz w:val="16"/>
      <w:szCs w:val="16"/>
    </w:rPr>
  </w:style>
  <w:style w:type="character" w:customStyle="1" w:styleId="97">
    <w:name w:val="Текст выноски Знак"/>
    <w:basedOn w:val="6"/>
    <w:link w:val="96"/>
    <w:semiHidden/>
    <w:uiPriority w:val="99"/>
    <w:rPr>
      <w:rFonts w:ascii="Tahoma" w:hAnsi="Tahoma" w:cs="Tahoma"/>
      <w:sz w:val="16"/>
      <w:szCs w:val="16"/>
    </w:rPr>
  </w:style>
  <w:style w:type="paragraph" w:customStyle="1" w:styleId="98">
    <w:name w:val="List1111111"/>
    <w:basedOn w:val="1"/>
    <w:next w:val="99"/>
    <w:link w:val="109"/>
    <w:qFormat/>
    <w:uiPriority w:val="1"/>
    <w:pPr>
      <w:widowControl w:val="0"/>
      <w:autoSpaceDE w:val="0"/>
      <w:autoSpaceDN w:val="0"/>
      <w:adjustRightInd w:val="0"/>
      <w:spacing w:after="0" w:line="240" w:lineRule="auto"/>
      <w:ind w:left="720"/>
      <w:contextualSpacing/>
    </w:pPr>
    <w:rPr>
      <w:rFonts w:ascii="Times New Roman" w:hAnsi="Times New Roman" w:eastAsia="Times New Roman" w:cs="Times New Roman"/>
      <w:sz w:val="24"/>
      <w:szCs w:val="24"/>
    </w:rPr>
  </w:style>
  <w:style w:type="paragraph" w:styleId="99">
    <w:name w:val="List Paragraph"/>
    <w:basedOn w:val="1"/>
    <w:qFormat/>
    <w:uiPriority w:val="34"/>
    <w:pPr>
      <w:ind w:left="720"/>
      <w:contextualSpacing/>
    </w:pPr>
  </w:style>
  <w:style w:type="paragraph" w:customStyle="1" w:styleId="100">
    <w:name w:val="field_comment"/>
    <w:basedOn w:val="1"/>
    <w:uiPriority w:val="0"/>
    <w:pPr>
      <w:spacing w:before="45" w:after="45" w:line="240" w:lineRule="auto"/>
    </w:pPr>
    <w:rPr>
      <w:rFonts w:ascii="Arial" w:hAnsi="Arial" w:eastAsia="Times New Roman" w:cs="Arial"/>
      <w:sz w:val="9"/>
      <w:szCs w:val="9"/>
      <w:lang w:val="en-US" w:eastAsia="en-US"/>
    </w:rPr>
  </w:style>
  <w:style w:type="paragraph" w:customStyle="1" w:styleId="101">
    <w:name w:val="field_name"/>
    <w:basedOn w:val="1"/>
    <w:uiPriority w:val="99"/>
    <w:pPr>
      <w:spacing w:before="45" w:after="45" w:line="240" w:lineRule="auto"/>
      <w:jc w:val="right"/>
    </w:pPr>
    <w:rPr>
      <w:rFonts w:ascii="Arial" w:hAnsi="Arial" w:eastAsia="Times New Roman" w:cs="Arial"/>
      <w:b/>
      <w:bCs/>
      <w:sz w:val="16"/>
      <w:szCs w:val="16"/>
      <w:lang w:val="en-US" w:eastAsia="en-US"/>
    </w:rPr>
  </w:style>
  <w:style w:type="paragraph" w:customStyle="1" w:styleId="102">
    <w:name w:val="sign_field"/>
    <w:basedOn w:val="1"/>
    <w:uiPriority w:val="99"/>
    <w:pPr>
      <w:pBdr>
        <w:bottom w:val="single" w:color="000000" w:sz="8" w:space="0"/>
      </w:pBdr>
      <w:spacing w:before="375" w:after="150" w:line="240" w:lineRule="auto"/>
      <w:textAlignment w:val="top"/>
    </w:pPr>
    <w:rPr>
      <w:rFonts w:ascii="Arial" w:hAnsi="Arial" w:eastAsia="Times New Roman" w:cs="Arial"/>
      <w:sz w:val="16"/>
      <w:szCs w:val="16"/>
      <w:lang w:val="en-US" w:eastAsia="en-US"/>
    </w:rPr>
  </w:style>
  <w:style w:type="paragraph" w:customStyle="1" w:styleId="103">
    <w:name w:val="stamp_field"/>
    <w:basedOn w:val="1"/>
    <w:uiPriority w:val="0"/>
    <w:pPr>
      <w:spacing w:after="150" w:line="240" w:lineRule="auto"/>
      <w:ind w:left="6120"/>
      <w:jc w:val="center"/>
      <w:textAlignment w:val="top"/>
    </w:pPr>
    <w:rPr>
      <w:rFonts w:ascii="Arial" w:hAnsi="Arial" w:eastAsia="Times New Roman" w:cs="Arial"/>
      <w:sz w:val="20"/>
      <w:szCs w:val="20"/>
      <w:lang w:val="en-US" w:eastAsia="en-US"/>
    </w:rPr>
  </w:style>
  <w:style w:type="paragraph" w:customStyle="1" w:styleId="104">
    <w:name w:val="field_data"/>
    <w:basedOn w:val="1"/>
    <w:uiPriority w:val="0"/>
    <w:pPr>
      <w:spacing w:before="45" w:after="45" w:line="240" w:lineRule="auto"/>
    </w:pPr>
    <w:rPr>
      <w:rFonts w:ascii="Arial" w:hAnsi="Arial" w:eastAsia="Times New Roman" w:cs="Arial"/>
      <w:sz w:val="16"/>
      <w:szCs w:val="16"/>
      <w:lang w:val="en-US" w:eastAsia="en-US"/>
    </w:rPr>
  </w:style>
  <w:style w:type="character" w:customStyle="1" w:styleId="105">
    <w:name w:val="field_comment1"/>
    <w:basedOn w:val="6"/>
    <w:uiPriority w:val="99"/>
    <w:rPr>
      <w:rFonts w:cs="Times New Roman"/>
      <w:sz w:val="9"/>
      <w:szCs w:val="9"/>
    </w:rPr>
  </w:style>
  <w:style w:type="paragraph" w:customStyle="1" w:styleId="106">
    <w:name w:val="footnote"/>
    <w:basedOn w:val="1"/>
    <w:uiPriority w:val="0"/>
    <w:pPr>
      <w:spacing w:after="105" w:line="240" w:lineRule="auto"/>
      <w:ind w:left="367"/>
    </w:pPr>
    <w:rPr>
      <w:rFonts w:ascii="Arial" w:hAnsi="Arial" w:eastAsia="Times New Roman" w:cs="Arial"/>
      <w:sz w:val="9"/>
      <w:szCs w:val="9"/>
      <w:lang w:val="en-US" w:eastAsia="en-US"/>
    </w:rPr>
  </w:style>
  <w:style w:type="paragraph" w:customStyle="1" w:styleId="107">
    <w:name w:val="Оглавление 11"/>
    <w:basedOn w:val="1"/>
    <w:next w:val="1"/>
    <w:autoRedefine/>
    <w:semiHidden/>
    <w:unhideWhenUsed/>
    <w:uiPriority w:val="39"/>
    <w:pPr>
      <w:widowControl w:val="0"/>
      <w:autoSpaceDE w:val="0"/>
      <w:autoSpaceDN w:val="0"/>
      <w:adjustRightInd w:val="0"/>
      <w:spacing w:after="100" w:line="240" w:lineRule="auto"/>
    </w:pPr>
    <w:rPr>
      <w:rFonts w:ascii="Times New Roman" w:hAnsi="Times New Roman" w:eastAsia="Times New Roman" w:cs="Times New Roman"/>
      <w:sz w:val="24"/>
      <w:szCs w:val="24"/>
    </w:rPr>
  </w:style>
  <w:style w:type="character" w:customStyle="1" w:styleId="108">
    <w:name w:val="Стандартный HTML Знак"/>
    <w:basedOn w:val="6"/>
    <w:link w:val="16"/>
    <w:uiPriority w:val="99"/>
    <w:rPr>
      <w:rFonts w:ascii="Courier New" w:hAnsi="Courier New" w:eastAsia="Times New Roman" w:cs="Courier New"/>
      <w:sz w:val="20"/>
      <w:szCs w:val="20"/>
    </w:rPr>
  </w:style>
  <w:style w:type="character" w:customStyle="1" w:styleId="109">
    <w:name w:val="Абзац списка Знак"/>
    <w:link w:val="98"/>
    <w:locked/>
    <w:uiPriority w:val="1"/>
    <w:rPr>
      <w:rFonts w:hAnsi="Times New Roman" w:cs="Times New Roman"/>
      <w:sz w:val="24"/>
      <w:szCs w:val="24"/>
    </w:rPr>
  </w:style>
  <w:style w:type="paragraph" w:customStyle="1" w:styleId="110">
    <w:name w:val="Нижний колонтитул1"/>
    <w:basedOn w:val="1"/>
    <w:next w:val="14"/>
    <w:link w:val="111"/>
    <w:unhideWhenUsed/>
    <w:uiPriority w:val="99"/>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111">
    <w:name w:val="Нижний колонтитул Знак"/>
    <w:basedOn w:val="6"/>
    <w:link w:val="110"/>
    <w:uiPriority w:val="99"/>
    <w:rPr>
      <w:rFonts w:hAnsi="Times New Roman" w:cs="Times New Roman"/>
      <w:sz w:val="24"/>
      <w:szCs w:val="24"/>
    </w:rPr>
  </w:style>
  <w:style w:type="character" w:customStyle="1" w:styleId="112">
    <w:name w:val="Основной текст Знак9"/>
    <w:basedOn w:val="6"/>
    <w:semiHidden/>
    <w:uiPriority w:val="99"/>
    <w:rPr>
      <w:rFonts w:cs="Times New Roman"/>
      <w:sz w:val="28"/>
      <w:szCs w:val="28"/>
    </w:rPr>
  </w:style>
  <w:style w:type="character" w:customStyle="1" w:styleId="113">
    <w:name w:val="Неразрешенное упоминание1"/>
    <w:basedOn w:val="6"/>
    <w:semiHidden/>
    <w:unhideWhenUsed/>
    <w:uiPriority w:val="99"/>
    <w:rPr>
      <w:color w:val="605E5C"/>
      <w:shd w:val="clear" w:color="auto" w:fill="E1DFDD"/>
    </w:rPr>
  </w:style>
  <w:style w:type="paragraph" w:customStyle="1" w:styleId="114">
    <w:name w:val="Рецензия1"/>
    <w:next w:val="115"/>
    <w:hidden/>
    <w:semiHidden/>
    <w:uiPriority w:val="99"/>
    <w:pPr>
      <w:spacing w:after="0" w:line="240" w:lineRule="auto"/>
    </w:pPr>
    <w:rPr>
      <w:rFonts w:ascii="Times New Roman" w:hAnsi="Times New Roman" w:eastAsia="Times New Roman" w:cs="Times New Roman"/>
      <w:sz w:val="24"/>
      <w:szCs w:val="24"/>
      <w:lang w:val="ru-RU" w:eastAsia="ru-RU" w:bidi="ar-SA"/>
    </w:rPr>
  </w:style>
  <w:style w:type="paragraph" w:customStyle="1" w:styleId="115">
    <w:name w:val="Revision"/>
    <w:hidden/>
    <w:semiHidden/>
    <w:uiPriority w:val="99"/>
    <w:pPr>
      <w:spacing w:after="0" w:line="240" w:lineRule="auto"/>
    </w:pPr>
    <w:rPr>
      <w:rFonts w:asciiTheme="minorHAnsi" w:hAnsiTheme="minorHAnsi" w:eastAsiaTheme="minorHAnsi" w:cstheme="minorBidi"/>
      <w:sz w:val="22"/>
      <w:szCs w:val="22"/>
      <w:lang w:val="ru-RU" w:eastAsia="ru-RU" w:bidi="ar-SA"/>
    </w:rPr>
  </w:style>
  <w:style w:type="character" w:customStyle="1" w:styleId="116">
    <w:name w:val="Верхний колонтитул Знак1"/>
    <w:basedOn w:val="6"/>
    <w:link w:val="13"/>
    <w:uiPriority w:val="99"/>
  </w:style>
  <w:style w:type="character" w:customStyle="1" w:styleId="117">
    <w:name w:val="Текст примечания Знак1"/>
    <w:basedOn w:val="6"/>
    <w:link w:val="11"/>
    <w:semiHidden/>
    <w:uiPriority w:val="99"/>
    <w:rPr>
      <w:sz w:val="20"/>
      <w:szCs w:val="20"/>
    </w:rPr>
  </w:style>
  <w:style w:type="character" w:customStyle="1" w:styleId="118">
    <w:name w:val="Тема примечания Знак1"/>
    <w:basedOn w:val="117"/>
    <w:semiHidden/>
    <w:uiPriority w:val="99"/>
    <w:rPr>
      <w:b/>
      <w:bCs/>
      <w:sz w:val="20"/>
      <w:szCs w:val="20"/>
    </w:rPr>
  </w:style>
  <w:style w:type="character" w:customStyle="1" w:styleId="119">
    <w:name w:val="Текст выноски Знак1"/>
    <w:basedOn w:val="6"/>
    <w:link w:val="10"/>
    <w:semiHidden/>
    <w:uiPriority w:val="99"/>
    <w:rPr>
      <w:rFonts w:ascii="Segoe UI" w:hAnsi="Segoe UI" w:cs="Segoe UI"/>
      <w:sz w:val="18"/>
      <w:szCs w:val="18"/>
    </w:rPr>
  </w:style>
  <w:style w:type="character" w:customStyle="1" w:styleId="120">
    <w:name w:val="Нижний колонтитул Знак1"/>
    <w:basedOn w:val="6"/>
    <w:link w:val="14"/>
    <w:uiPriority w:val="99"/>
  </w:style>
  <w:style w:type="paragraph" w:customStyle="1" w:styleId="121">
    <w:name w:val="Знак Знак Знак Знак"/>
    <w:basedOn w:val="1"/>
    <w:uiPriority w:val="99"/>
    <w:pPr>
      <w:spacing w:line="240" w:lineRule="exact"/>
    </w:pPr>
    <w:rPr>
      <w:rFonts w:ascii="Verdana" w:hAnsi="Verdana" w:eastAsia="Times New Roman" w:cs="Verdana"/>
      <w:sz w:val="20"/>
      <w:szCs w:val="20"/>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20079</Words>
  <Characters>114452</Characters>
  <Lines>953</Lines>
  <Paragraphs>268</Paragraphs>
  <TotalTime>0</TotalTime>
  <ScaleCrop>false</ScaleCrop>
  <LinksUpToDate>false</LinksUpToDate>
  <CharactersWithSpaces>134263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2025-06-24T14:42:00Z</dcterms:created>
  <dc:creator>Гаева Елена Сергеевна</dc:creator>
  <cp:lastModifiedBy>Олеся Родченкова</cp:lastModifiedBy>
  <cp:lastPrinted>2023-12-12T10:31:00Z</cp:lastPrinted>
  <dcterms:modified xsi:type="dcterms:W3CDTF">2025-07-25T09:29:08Z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60A1494D37B841DFA674587EA0453842_13</vt:lpwstr>
  </property>
</Properties>
</file>